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33284" w:rsidRPr="00FE3C61" w:rsidRDefault="00633284" w:rsidP="00633284">
      <w:pPr>
        <w:pStyle w:val="NormalWeb"/>
        <w:shd w:val="clear" w:color="auto" w:fill="FEEED7"/>
        <w:jc w:val="both"/>
        <w:rPr>
          <w:b/>
          <w:bCs/>
          <w:color w:val="522700"/>
          <w:sz w:val="28"/>
          <w:szCs w:val="28"/>
        </w:rPr>
      </w:pPr>
      <w:r w:rsidRPr="00FE3C61">
        <w:rPr>
          <w:b/>
          <w:bCs/>
          <w:color w:val="522700"/>
          <w:sz w:val="28"/>
          <w:szCs w:val="28"/>
        </w:rPr>
        <w:t xml:space="preserve">2- Học tập và làm </w:t>
      </w:r>
      <w:proofErr w:type="gramStart"/>
      <w:r w:rsidRPr="00FE3C61">
        <w:rPr>
          <w:b/>
          <w:bCs/>
          <w:color w:val="522700"/>
          <w:sz w:val="28"/>
          <w:szCs w:val="28"/>
        </w:rPr>
        <w:t>theo</w:t>
      </w:r>
      <w:proofErr w:type="gramEnd"/>
      <w:r w:rsidRPr="00FE3C61">
        <w:rPr>
          <w:b/>
          <w:bCs/>
          <w:color w:val="522700"/>
          <w:sz w:val="28"/>
          <w:szCs w:val="28"/>
        </w:rPr>
        <w:t xml:space="preserve"> tư tưởng, đạo đức, phong cách Hồ Chí Minh là yêu cầu tất yếu để thực hiện thắng lợi Nghị quyết Trung ương 4 (khóa XII)</w:t>
      </w:r>
    </w:p>
    <w:p w:rsidR="00516E44" w:rsidRDefault="00FE3C61" w:rsidP="00516E44">
      <w:pPr>
        <w:pStyle w:val="Heading1"/>
        <w:shd w:val="clear" w:color="auto" w:fill="FFFFFF"/>
        <w:spacing w:before="0" w:beforeAutospacing="0" w:after="75" w:afterAutospacing="0"/>
        <w:jc w:val="both"/>
        <w:rPr>
          <w:color w:val="333333"/>
          <w:sz w:val="28"/>
          <w:szCs w:val="28"/>
        </w:rPr>
      </w:pPr>
      <w:r w:rsidRPr="00FE3C61">
        <w:rPr>
          <w:color w:val="333333"/>
          <w:sz w:val="28"/>
          <w:szCs w:val="28"/>
        </w:rPr>
        <w:t xml:space="preserve">Trên cơ sở kết quả thực hiện Nghị quyết Trung ương 4 (khóa XI) một số vấn đề cấp bách về xây dựng Đảng hiện nay, Đảng bộ tỉnh Đắk Nông tiếp tục triển khai thực hiện có hiệu quả Nghị quyết Trung ương 4 (khóa XII) về tăng cường xây dựng, chỉnh đốn Đảng, ngăn chặn, đẩy lùi sự suy thoái về tư tưởng chính trị, đạo đức, lối sống, những biểu hiện “tự diễn biến”, “tự chuyển hóa” trong nội bộ. </w:t>
      </w:r>
      <w:proofErr w:type="gramStart"/>
      <w:r w:rsidRPr="00FE3C61">
        <w:rPr>
          <w:color w:val="333333"/>
          <w:sz w:val="28"/>
          <w:szCs w:val="28"/>
        </w:rPr>
        <w:t>Ngay sau khi có Nghị quyết Trung ương 4 (khóa XII), Ban Thường vụ Tỉnh ủy xây dựng và ban hành các kế hoạch để tổ chức học tập, quán triệt và triển khai thực hiện.</w:t>
      </w:r>
      <w:proofErr w:type="gramEnd"/>
      <w:r w:rsidRPr="00FE3C61">
        <w:rPr>
          <w:color w:val="333333"/>
          <w:sz w:val="28"/>
          <w:szCs w:val="28"/>
        </w:rPr>
        <w:t xml:space="preserve"> Trong đó, xác định rõ  nhiệm vụ mang tính cấp bách và thường xuyên gắn với thực hiện Chỉ thị số 05 của Bộ Chính trị về đẩy mạnh học tập và làm theo tư tưởng, đạo đức, phong cách Hồ Chí Minh. Trong nhiệm vụ, phần lớn tập trung chỉ đạo các cấp ủy thực hiện nghiêm Quy định số 55, ngày 19-12-2016 của Bộ Chính trị về một số vấn đề cần làm ngay để tăng cường vai trò nêu gương của cán bộ, đảng viên; cán bộ, đảng viên viết cam kết với chi bộ, đảng bộ, cơ quan, đơn vị về việc giữ gìn phẩm chất đạo đức, lối sống, không vi phạm những biểu hiện suy thoái, “tự diễn biến”, “tự chuyển</w:t>
      </w:r>
    </w:p>
    <w:p w:rsidR="00516E44" w:rsidRPr="00516E44" w:rsidRDefault="00FE3C61" w:rsidP="00516E44">
      <w:pPr>
        <w:pStyle w:val="Heading1"/>
        <w:shd w:val="clear" w:color="auto" w:fill="FFFFFF"/>
        <w:spacing w:before="0" w:beforeAutospacing="0" w:after="75" w:afterAutospacing="0"/>
        <w:jc w:val="both"/>
        <w:rPr>
          <w:color w:val="265981"/>
          <w:sz w:val="28"/>
          <w:szCs w:val="28"/>
        </w:rPr>
      </w:pPr>
      <w:bookmarkStart w:id="0" w:name="_GoBack"/>
      <w:bookmarkEnd w:id="0"/>
      <w:r w:rsidRPr="00FE3C61">
        <w:rPr>
          <w:color w:val="333333"/>
          <w:sz w:val="28"/>
          <w:szCs w:val="28"/>
        </w:rPr>
        <w:t xml:space="preserve"> hóa”.</w:t>
      </w:r>
      <w:r w:rsidRPr="00FE3C61">
        <w:rPr>
          <w:color w:val="333333"/>
          <w:sz w:val="28"/>
          <w:szCs w:val="28"/>
        </w:rPr>
        <w:br/>
      </w:r>
      <w:r w:rsidR="00516E44" w:rsidRPr="00516E44">
        <w:rPr>
          <w:color w:val="265981"/>
          <w:sz w:val="28"/>
          <w:szCs w:val="28"/>
        </w:rPr>
        <w:t>KẾT QUẢ TRIỂN KHAI KẾ HOẠCH THỰC HIỆN NGHỊ QUYẾT TRUNG ƯƠNG 4</w:t>
      </w:r>
    </w:p>
    <w:p w:rsidR="00516E44" w:rsidRPr="00516E44" w:rsidRDefault="00516E44" w:rsidP="00516E44">
      <w:pPr>
        <w:shd w:val="clear" w:color="auto" w:fill="FFFFFF"/>
        <w:spacing w:after="0" w:line="240" w:lineRule="auto"/>
        <w:jc w:val="both"/>
        <w:rPr>
          <w:rFonts w:ascii="Times New Roman" w:eastAsia="Times New Roman" w:hAnsi="Times New Roman" w:cs="Times New Roman"/>
          <w:color w:val="333333"/>
          <w:sz w:val="28"/>
          <w:szCs w:val="28"/>
        </w:rPr>
      </w:pPr>
      <w:r w:rsidRPr="00516E44">
        <w:rPr>
          <w:rFonts w:ascii="Times New Roman" w:eastAsia="Times New Roman" w:hAnsi="Times New Roman" w:cs="Times New Roman"/>
          <w:color w:val="333333"/>
          <w:sz w:val="28"/>
          <w:szCs w:val="28"/>
        </w:rPr>
        <w:t> </w:t>
      </w:r>
    </w:p>
    <w:p w:rsidR="00516E44" w:rsidRPr="00516E44" w:rsidRDefault="00516E44" w:rsidP="00516E44">
      <w:pPr>
        <w:shd w:val="clear" w:color="auto" w:fill="FFFFFF"/>
        <w:spacing w:after="0" w:line="240" w:lineRule="auto"/>
        <w:jc w:val="both"/>
        <w:rPr>
          <w:rFonts w:ascii="Times New Roman" w:eastAsia="Times New Roman" w:hAnsi="Times New Roman" w:cs="Times New Roman"/>
          <w:color w:val="333333"/>
          <w:sz w:val="28"/>
          <w:szCs w:val="28"/>
        </w:rPr>
      </w:pPr>
      <w:r w:rsidRPr="00516E44">
        <w:rPr>
          <w:rFonts w:ascii="Times New Roman" w:eastAsia="Times New Roman" w:hAnsi="Times New Roman" w:cs="Times New Roman"/>
          <w:color w:val="333333"/>
          <w:sz w:val="28"/>
          <w:szCs w:val="28"/>
        </w:rPr>
        <w:t>     Thực hiện Nghị quyết số 04-NQ/TW ngày 30/10/2016 của Ban chấp hành Trung ương Đảng ( khóa XII); Kế hoạch số 69-KH/TU của Ban Thường vụ tỉnh ủy tỉnh BR-VT; Công văn số 3115-CV/TU ngày 22/9/2017 về việc báo cáo kết quả triển khai kế hoạch thực hiện Nghị quyết trung ương 4, kết quả thực hiện của Đảng bộ Viện kiểm sát tỉnh BR-VT  như sau:</w:t>
      </w:r>
      <w:r w:rsidRPr="00516E44">
        <w:rPr>
          <w:rFonts w:ascii="Times New Roman" w:eastAsia="Times New Roman" w:hAnsi="Times New Roman" w:cs="Times New Roman"/>
          <w:color w:val="333333"/>
          <w:sz w:val="28"/>
          <w:szCs w:val="28"/>
        </w:rPr>
        <w:br/>
        <w:t>    </w:t>
      </w:r>
      <w:r w:rsidRPr="00516E44">
        <w:rPr>
          <w:rFonts w:ascii="Times New Roman" w:eastAsia="Times New Roman" w:hAnsi="Times New Roman" w:cs="Times New Roman"/>
          <w:b/>
          <w:bCs/>
          <w:color w:val="333333"/>
          <w:sz w:val="28"/>
          <w:szCs w:val="28"/>
          <w:bdr w:val="none" w:sz="0" w:space="0" w:color="auto" w:frame="1"/>
        </w:rPr>
        <w:t>1.Chỉ đạo, tổ chức hội nghị học tập, quán triệt Nghị quyết Trung ương 4 (Khóa XII)</w:t>
      </w:r>
      <w:r w:rsidRPr="00516E44">
        <w:rPr>
          <w:rFonts w:ascii="Times New Roman" w:eastAsia="Times New Roman" w:hAnsi="Times New Roman" w:cs="Times New Roman"/>
          <w:color w:val="333333"/>
          <w:sz w:val="28"/>
          <w:szCs w:val="28"/>
        </w:rPr>
        <w:br/>
        <w:t xml:space="preserve">   Đảng bộ Viện kiểm sát đã tổ chức học tập, triển khai Nghị quyết Trung ương 4 (khóa XII) đến toàn thể đảng viên và quần chúng trong đơn vị. Sau khi học tập, 100% cán bộ, công chức làm bài </w:t>
      </w:r>
      <w:proofErr w:type="gramStart"/>
      <w:r w:rsidRPr="00516E44">
        <w:rPr>
          <w:rFonts w:ascii="Times New Roman" w:eastAsia="Times New Roman" w:hAnsi="Times New Roman" w:cs="Times New Roman"/>
          <w:color w:val="333333"/>
          <w:sz w:val="28"/>
          <w:szCs w:val="28"/>
        </w:rPr>
        <w:t>thu</w:t>
      </w:r>
      <w:proofErr w:type="gramEnd"/>
      <w:r w:rsidRPr="00516E44">
        <w:rPr>
          <w:rFonts w:ascii="Times New Roman" w:eastAsia="Times New Roman" w:hAnsi="Times New Roman" w:cs="Times New Roman"/>
          <w:color w:val="333333"/>
          <w:sz w:val="28"/>
          <w:szCs w:val="28"/>
        </w:rPr>
        <w:t xml:space="preserve"> hoạch nộp về Đảng ủy khối cơ quan tỉnh và Đảng ủy Viện kiểm sát tỉnh theo quy định.</w:t>
      </w:r>
      <w:r w:rsidRPr="00516E44">
        <w:rPr>
          <w:rFonts w:ascii="Times New Roman" w:eastAsia="Times New Roman" w:hAnsi="Times New Roman" w:cs="Times New Roman"/>
          <w:color w:val="333333"/>
          <w:sz w:val="28"/>
          <w:szCs w:val="28"/>
        </w:rPr>
        <w:br/>
        <w:t xml:space="preserve">   Thường xuyên chỉ đạo các Chi bộ trực thuộc đưa nội dung việc thực hiện Nghị quyết Trung ương 4 ( khóa XII) vào các buổi sinh hoạt định kỳ của Chi bộ, sinh hoạt chuyên môn để nâng cao nhân thức cho công chức, đảng viên, quần chúng trong đơn vị; 100%  đảng viên thuộc Đảng bộ đã viết bản đăng ký học tập làm theo tư tưởng, đạo đức, phong cách Hồ Chí Minh và bản cam kết không vi phạm 27 </w:t>
      </w:r>
      <w:r w:rsidRPr="00516E44">
        <w:rPr>
          <w:rFonts w:ascii="Times New Roman" w:eastAsia="Times New Roman" w:hAnsi="Times New Roman" w:cs="Times New Roman"/>
          <w:color w:val="333333"/>
          <w:sz w:val="28"/>
          <w:szCs w:val="28"/>
        </w:rPr>
        <w:lastRenderedPageBreak/>
        <w:t>biểu hiệnsuy thoái về tư tưởng chính trị, đạo đức, lối sống, “ tự diễn biến”, “tự chuyển hóa” theo Nghị quyết Trung ương 4 khóa XII.</w:t>
      </w:r>
      <w:r w:rsidRPr="00516E44">
        <w:rPr>
          <w:rFonts w:ascii="Times New Roman" w:eastAsia="Times New Roman" w:hAnsi="Times New Roman" w:cs="Times New Roman"/>
          <w:color w:val="333333"/>
          <w:sz w:val="28"/>
          <w:szCs w:val="28"/>
        </w:rPr>
        <w:br/>
        <w:t>   </w:t>
      </w:r>
      <w:r w:rsidRPr="00516E44">
        <w:rPr>
          <w:rFonts w:ascii="Times New Roman" w:eastAsia="Times New Roman" w:hAnsi="Times New Roman" w:cs="Times New Roman"/>
          <w:b/>
          <w:bCs/>
          <w:color w:val="333333"/>
          <w:sz w:val="28"/>
          <w:szCs w:val="28"/>
          <w:bdr w:val="none" w:sz="0" w:space="0" w:color="auto" w:frame="1"/>
        </w:rPr>
        <w:t>2. Xây dựng kế hoạch và chương trình hành động thực hiện Nghị quyết Trung ương 4</w:t>
      </w:r>
      <w:r w:rsidRPr="00516E44">
        <w:rPr>
          <w:rFonts w:ascii="Times New Roman" w:eastAsia="Times New Roman" w:hAnsi="Times New Roman" w:cs="Times New Roman"/>
          <w:color w:val="333333"/>
          <w:sz w:val="28"/>
          <w:szCs w:val="28"/>
        </w:rPr>
        <w:br/>
        <w:t>   Đảng ủy Viện kiểm sát tỉnh BR-VT</w:t>
      </w:r>
      <w:proofErr w:type="gramStart"/>
      <w:r w:rsidRPr="00516E44">
        <w:rPr>
          <w:rFonts w:ascii="Times New Roman" w:eastAsia="Times New Roman" w:hAnsi="Times New Roman" w:cs="Times New Roman"/>
          <w:color w:val="333333"/>
          <w:sz w:val="28"/>
          <w:szCs w:val="28"/>
        </w:rPr>
        <w:t>  đã</w:t>
      </w:r>
      <w:proofErr w:type="gramEnd"/>
      <w:r w:rsidRPr="00516E44">
        <w:rPr>
          <w:rFonts w:ascii="Times New Roman" w:eastAsia="Times New Roman" w:hAnsi="Times New Roman" w:cs="Times New Roman"/>
          <w:color w:val="333333"/>
          <w:sz w:val="28"/>
          <w:szCs w:val="28"/>
        </w:rPr>
        <w:t xml:space="preserve"> xây dựng Chương trình hành động cho Đảng bộ và kế hoạch thực hiện Nghị quyết Trung ương 4 khóa XII về tăng cường xây dựng, chỉnh đốn Đảng, đẩy lùi sự suy thoái về tư tưởng chính trị, lối sống, những biểu hiện “ tự diễn biến”, “tự chuyển hóa” trong nội bộ.</w:t>
      </w:r>
      <w:r w:rsidRPr="00516E44">
        <w:rPr>
          <w:rFonts w:ascii="Times New Roman" w:eastAsia="Times New Roman" w:hAnsi="Times New Roman" w:cs="Times New Roman"/>
          <w:color w:val="333333"/>
          <w:sz w:val="28"/>
          <w:szCs w:val="28"/>
        </w:rPr>
        <w:br/>
        <w:t xml:space="preserve">   Chỉ đạo các Chi bộ căn cứ mục tiêu, nhiệm vụ giải pháp trong Chương trình hành động của Đảng ủy Viện kiểm sát thực hiện Nghị quyết Trung ương 4 và tình hình thực tế của đơn vị mình để xây dựng kế hoạch và chương trình hành động thực hiện Nghi quyết Trung ương 4, trong đó xác định rõ những nhiệm vụ thực hiện ngay và thường xuyên, những nhiệm vụ được thực hiện theo lộ trình. </w:t>
      </w:r>
      <w:proofErr w:type="gramStart"/>
      <w:r w:rsidRPr="00516E44">
        <w:rPr>
          <w:rFonts w:ascii="Times New Roman" w:eastAsia="Times New Roman" w:hAnsi="Times New Roman" w:cs="Times New Roman"/>
          <w:color w:val="333333"/>
          <w:sz w:val="28"/>
          <w:szCs w:val="28"/>
        </w:rPr>
        <w:t>Phân công chỉ đạo các Chi bộ, cá nhân chủ trì và tham mưu phối hợp, xác định cụ thể thời gian, tiến độ hoàn thành.</w:t>
      </w:r>
      <w:proofErr w:type="gramEnd"/>
      <w:r w:rsidRPr="00516E44">
        <w:rPr>
          <w:rFonts w:ascii="Times New Roman" w:eastAsia="Times New Roman" w:hAnsi="Times New Roman" w:cs="Times New Roman"/>
          <w:color w:val="333333"/>
          <w:sz w:val="28"/>
          <w:szCs w:val="28"/>
        </w:rPr>
        <w:br/>
        <w:t>   </w:t>
      </w:r>
      <w:r w:rsidRPr="00516E44">
        <w:rPr>
          <w:rFonts w:ascii="Times New Roman" w:eastAsia="Times New Roman" w:hAnsi="Times New Roman" w:cs="Times New Roman"/>
          <w:b/>
          <w:bCs/>
          <w:color w:val="333333"/>
          <w:sz w:val="28"/>
          <w:szCs w:val="28"/>
          <w:bdr w:val="none" w:sz="0" w:space="0" w:color="auto" w:frame="1"/>
        </w:rPr>
        <w:t>3. Kết quả thực hiện</w:t>
      </w:r>
      <w:r w:rsidRPr="00516E44">
        <w:rPr>
          <w:rFonts w:ascii="Times New Roman" w:eastAsia="Times New Roman" w:hAnsi="Times New Roman" w:cs="Times New Roman"/>
          <w:color w:val="333333"/>
          <w:sz w:val="28"/>
          <w:szCs w:val="28"/>
        </w:rPr>
        <w:br/>
        <w:t xml:space="preserve">   Nhìn </w:t>
      </w:r>
      <w:proofErr w:type="gramStart"/>
      <w:r w:rsidRPr="00516E44">
        <w:rPr>
          <w:rFonts w:ascii="Times New Roman" w:eastAsia="Times New Roman" w:hAnsi="Times New Roman" w:cs="Times New Roman"/>
          <w:color w:val="333333"/>
          <w:sz w:val="28"/>
          <w:szCs w:val="28"/>
        </w:rPr>
        <w:t>chung</w:t>
      </w:r>
      <w:proofErr w:type="gramEnd"/>
      <w:r w:rsidRPr="00516E44">
        <w:rPr>
          <w:rFonts w:ascii="Times New Roman" w:eastAsia="Times New Roman" w:hAnsi="Times New Roman" w:cs="Times New Roman"/>
          <w:color w:val="333333"/>
          <w:sz w:val="28"/>
          <w:szCs w:val="28"/>
        </w:rPr>
        <w:t>, công tác lãnh đạo, chỉ đạo triển khai thực hiện Nghị quyết Trung ương 4 (khóa XII); Chỉ thị số 05-CT/TW của Bộ Chính trị được tổ chức thực hiện nghiêm túc, đạt yêu cầu. Ban chấp hành Đảng ủy đã tập trung thực hiện nhiệm vụ, biện pháp đã đề ra trong các kế hoạch, chương trình đã ban hành; đôn đốc các cơ quan, đơn vị tổ chức thực hiện những việc thường xuyên và những việc cần làm ngay; đã đề ra nhiều chủ trương, biện pháp vận dụng sáng tạo trong tổ chức thực hiện, qua đó đã đem lại những kết quả thiết thực, bước đầu. Cấp ủy, cán bộ, đảng viên nhận thức ngày càng sâu hơn yêu cầu, tầm quan trọng của việc học tập và làm theo tư tưởng, đạo đức, phong cách Hồ Chí Minh; xem đây là một trong những nội dung của công tác xây dựng Đảng.</w:t>
      </w:r>
      <w:r w:rsidRPr="00516E44">
        <w:rPr>
          <w:rFonts w:ascii="Times New Roman" w:eastAsia="Times New Roman" w:hAnsi="Times New Roman" w:cs="Times New Roman"/>
          <w:color w:val="333333"/>
          <w:sz w:val="28"/>
          <w:szCs w:val="28"/>
        </w:rPr>
        <w:br/>
        <w:t>Đảng ủy đã tập trung chỉ đạo các Chi bộ tiến hành kiểm điểm tự phê bình và phê bình, mạnh dạn nhận diện các biểu hiện suy thoái về tư tưởng chính trị, đạo đức lối sống, “tự diễn biến”, “tự chuyển hóa” trong nội bộ. Trên cơ sở đó, đề ra các biện</w:t>
      </w:r>
      <w:proofErr w:type="gramStart"/>
      <w:r w:rsidRPr="00516E44">
        <w:rPr>
          <w:rFonts w:ascii="Times New Roman" w:eastAsia="Times New Roman" w:hAnsi="Times New Roman" w:cs="Times New Roman"/>
          <w:color w:val="333333"/>
          <w:sz w:val="28"/>
          <w:szCs w:val="28"/>
        </w:rPr>
        <w:t>  pháp</w:t>
      </w:r>
      <w:proofErr w:type="gramEnd"/>
      <w:r w:rsidRPr="00516E44">
        <w:rPr>
          <w:rFonts w:ascii="Times New Roman" w:eastAsia="Times New Roman" w:hAnsi="Times New Roman" w:cs="Times New Roman"/>
          <w:color w:val="333333"/>
          <w:sz w:val="28"/>
          <w:szCs w:val="28"/>
        </w:rPr>
        <w:t xml:space="preserve"> khắc phục, sửa chữa cụ thể cho từng biểu hiện ở từng chi bộ. Qua đó, đã tạo ra sự chuyển biến trong nhận thức và hành động của đội ngũ cán bộ lãnh đạo quản lý nói chung và cán bộ, đảng viên, công chức nói riêng, thể hiện quyết tâm cao trong khắc phục, sửa chữa những hạn chế yếu kém của tập thể và cá nhân trong toàn đảng bộ. Công tác tuyên truyền được đẩy mạnh, công tác kiểm tra, giám sát được chú trọng. Từ đó đã tạo được sự chuyển biến tích cực trong việc tu dưỡng và rèn luyện của đảng viên, cán bộ, công chức; góp phần hoàn thành tốt nhiệm vụ chính trị của đơn vị và xây dựng chi bộ, đảng bộ trong sạch, vững mạnh.</w:t>
      </w:r>
      <w:r w:rsidRPr="00516E44">
        <w:rPr>
          <w:rFonts w:ascii="Times New Roman" w:eastAsia="Times New Roman" w:hAnsi="Times New Roman" w:cs="Times New Roman"/>
          <w:color w:val="333333"/>
          <w:sz w:val="28"/>
          <w:szCs w:val="28"/>
        </w:rPr>
        <w:br/>
        <w:t>   </w:t>
      </w:r>
      <w:r w:rsidRPr="00516E44">
        <w:rPr>
          <w:rFonts w:ascii="Times New Roman" w:eastAsia="Times New Roman" w:hAnsi="Times New Roman" w:cs="Times New Roman"/>
          <w:b/>
          <w:bCs/>
          <w:color w:val="333333"/>
          <w:sz w:val="28"/>
          <w:szCs w:val="28"/>
          <w:bdr w:val="none" w:sz="0" w:space="0" w:color="auto" w:frame="1"/>
        </w:rPr>
        <w:t>4. Hạn chế</w:t>
      </w:r>
      <w:r w:rsidRPr="00516E44">
        <w:rPr>
          <w:rFonts w:ascii="Times New Roman" w:eastAsia="Times New Roman" w:hAnsi="Times New Roman" w:cs="Times New Roman"/>
          <w:color w:val="333333"/>
          <w:sz w:val="28"/>
          <w:szCs w:val="28"/>
        </w:rPr>
        <w:br/>
        <w:t>   Tuy nhiên, việc thực hiện Nghị quyết Trung ương 4 (khóa XII), gắn với Chỉ thị 05-CT/TW của Bộ Chính trị vẫn còn một số hạn chế như sau:</w:t>
      </w:r>
      <w:r w:rsidRPr="00516E44">
        <w:rPr>
          <w:rFonts w:ascii="Times New Roman" w:eastAsia="Times New Roman" w:hAnsi="Times New Roman" w:cs="Times New Roman"/>
          <w:color w:val="333333"/>
          <w:sz w:val="28"/>
          <w:szCs w:val="28"/>
        </w:rPr>
        <w:br/>
      </w:r>
      <w:r w:rsidRPr="00516E44">
        <w:rPr>
          <w:rFonts w:ascii="Times New Roman" w:eastAsia="Times New Roman" w:hAnsi="Times New Roman" w:cs="Times New Roman"/>
          <w:color w:val="333333"/>
          <w:sz w:val="28"/>
          <w:szCs w:val="28"/>
        </w:rPr>
        <w:lastRenderedPageBreak/>
        <w:t>     -   Việc tổ chức triển khai, quán triệt, cụ thể hóa thực hiện Nghị quyết Trung ương 4 (khóa XII), Chỉ thị số 05-CT/TW của Bộ Chính trị nội dung chưa cụ thể, chưa sát với tình hình thực tế của đơn vị.</w:t>
      </w:r>
      <w:r w:rsidRPr="00516E44">
        <w:rPr>
          <w:rFonts w:ascii="Times New Roman" w:eastAsia="Times New Roman" w:hAnsi="Times New Roman" w:cs="Times New Roman"/>
          <w:color w:val="333333"/>
          <w:sz w:val="28"/>
          <w:szCs w:val="28"/>
        </w:rPr>
        <w:br/>
        <w:t xml:space="preserve">Qua công tác tự phê bình và phê bình </w:t>
      </w:r>
      <w:proofErr w:type="gramStart"/>
      <w:r w:rsidRPr="00516E44">
        <w:rPr>
          <w:rFonts w:ascii="Times New Roman" w:eastAsia="Times New Roman" w:hAnsi="Times New Roman" w:cs="Times New Roman"/>
          <w:color w:val="333333"/>
          <w:sz w:val="28"/>
          <w:szCs w:val="28"/>
        </w:rPr>
        <w:t>theo</w:t>
      </w:r>
      <w:proofErr w:type="gramEnd"/>
      <w:r w:rsidRPr="00516E44">
        <w:rPr>
          <w:rFonts w:ascii="Times New Roman" w:eastAsia="Times New Roman" w:hAnsi="Times New Roman" w:cs="Times New Roman"/>
          <w:color w:val="333333"/>
          <w:sz w:val="28"/>
          <w:szCs w:val="28"/>
        </w:rPr>
        <w:t xml:space="preserve"> tinh thần Nghị quyết Trung ương 4 (khóa XII) vẫn còn một số cá nhân chưa mạnh dạn nhận diện những khuyết điểm, hạn chế của tập thể, cá nhân.</w:t>
      </w:r>
      <w:r w:rsidRPr="00516E44">
        <w:rPr>
          <w:rFonts w:ascii="Times New Roman" w:eastAsia="Times New Roman" w:hAnsi="Times New Roman" w:cs="Times New Roman"/>
          <w:color w:val="333333"/>
          <w:sz w:val="28"/>
          <w:szCs w:val="28"/>
        </w:rPr>
        <w:br/>
        <w:t>    -    Một số cán bộ, đảng viên thiếu gương mẫu trong việc rèn luyện giữ gìn phẩm chất đạo đức, lối sống; ý thức tự giác trong học tập nghị quyết và thực hiện chủ trương, nghị quyết của Đảng, chính sách, pháp luật của Nhà nước chưa cao; tinh thần, thái độ phục vụ nhân dân tùy lúc, tùy nơi có mặt chưa tốt.</w:t>
      </w:r>
      <w:r w:rsidRPr="00516E44">
        <w:rPr>
          <w:rFonts w:ascii="Times New Roman" w:eastAsia="Times New Roman" w:hAnsi="Times New Roman" w:cs="Times New Roman"/>
          <w:color w:val="333333"/>
          <w:sz w:val="28"/>
          <w:szCs w:val="28"/>
        </w:rPr>
        <w:br/>
        <w:t>    -   Một số cấp ủy, tổ chức đảng thực hiện nguyên tắc tập trung dân chủ và quy chế làm việc chưa nghiêm; còn biểu hiện mất đoàn kết nội bộ. Tinh thần tự phê bình và phê bình, đấu tranh xây dựng nội bộ chưa tốt, việc kiểm tra, giám sát cán bộ, đảng viên thực hiện quy định về những điều đảng viên không được làm chưa được chặt chẽ.</w:t>
      </w:r>
    </w:p>
    <w:p w:rsidR="00516E44" w:rsidRPr="00516E44" w:rsidRDefault="00516E44" w:rsidP="00516E44">
      <w:pPr>
        <w:shd w:val="clear" w:color="auto" w:fill="FFFFFF"/>
        <w:spacing w:after="0" w:line="240" w:lineRule="auto"/>
        <w:jc w:val="both"/>
        <w:rPr>
          <w:rFonts w:ascii="Times New Roman" w:eastAsia="Times New Roman" w:hAnsi="Times New Roman" w:cs="Times New Roman"/>
          <w:color w:val="333333"/>
          <w:sz w:val="24"/>
          <w:szCs w:val="24"/>
        </w:rPr>
      </w:pPr>
      <w:r w:rsidRPr="00516E44">
        <w:rPr>
          <w:rFonts w:ascii="Times New Roman" w:eastAsia="Times New Roman" w:hAnsi="Times New Roman" w:cs="Times New Roman"/>
          <w:color w:val="333333"/>
          <w:sz w:val="24"/>
          <w:szCs w:val="24"/>
        </w:rPr>
        <w:t> </w:t>
      </w:r>
    </w:p>
    <w:p w:rsidR="00633284" w:rsidRPr="00446E6B" w:rsidRDefault="00FE3C61" w:rsidP="00FE3C61">
      <w:pPr>
        <w:jc w:val="both"/>
        <w:textAlignment w:val="baseline"/>
        <w:rPr>
          <w:color w:val="522700"/>
          <w:sz w:val="28"/>
          <w:szCs w:val="28"/>
        </w:rPr>
      </w:pPr>
      <w:r w:rsidRPr="00FE3C61">
        <w:rPr>
          <w:rFonts w:ascii="Times New Roman" w:hAnsi="Times New Roman" w:cs="Times New Roman"/>
          <w:color w:val="333333"/>
          <w:sz w:val="28"/>
          <w:szCs w:val="28"/>
        </w:rPr>
        <w:br/>
        <w:t xml:space="preserve">Đến nay, tỉnh Đắk Nông cơ bản hoàn thành </w:t>
      </w:r>
      <w:proofErr w:type="gramStart"/>
      <w:r w:rsidRPr="00FE3C61">
        <w:rPr>
          <w:rFonts w:ascii="Times New Roman" w:hAnsi="Times New Roman" w:cs="Times New Roman"/>
          <w:color w:val="333333"/>
          <w:sz w:val="28"/>
          <w:szCs w:val="28"/>
        </w:rPr>
        <w:t>theo</w:t>
      </w:r>
      <w:proofErr w:type="gramEnd"/>
      <w:r w:rsidRPr="00FE3C61">
        <w:rPr>
          <w:rFonts w:ascii="Times New Roman" w:hAnsi="Times New Roman" w:cs="Times New Roman"/>
          <w:color w:val="333333"/>
          <w:sz w:val="28"/>
          <w:szCs w:val="28"/>
        </w:rPr>
        <w:t xml:space="preserve"> kế hoạch đã đề ra. Cấp ủy, tổ chức đảng các cấp trong tỉnh tổ chức thực hiện nghiêm túc công tác kiểm điểm tự phê bình và phê bình đối với tập thể, cá nhân </w:t>
      </w:r>
      <w:proofErr w:type="gramStart"/>
      <w:r w:rsidRPr="00FE3C61">
        <w:rPr>
          <w:rFonts w:ascii="Times New Roman" w:hAnsi="Times New Roman" w:cs="Times New Roman"/>
          <w:color w:val="333333"/>
          <w:sz w:val="28"/>
          <w:szCs w:val="28"/>
        </w:rPr>
        <w:t>theo</w:t>
      </w:r>
      <w:proofErr w:type="gramEnd"/>
      <w:r w:rsidRPr="00FE3C61">
        <w:rPr>
          <w:rFonts w:ascii="Times New Roman" w:hAnsi="Times New Roman" w:cs="Times New Roman"/>
          <w:color w:val="333333"/>
          <w:sz w:val="28"/>
          <w:szCs w:val="28"/>
        </w:rPr>
        <w:t xml:space="preserve"> các văn bản hướng dẫn của Trung ương. Tỉnh ủy giới thiệu kiểm điểm một số tổ chức đảng, đảng viên theo tinh thần Nghị quyết Trung ương 4 (khóa XII); xử lý các vụ việc, vụ án phá rừng, lấn chiếm đất rừng; tổ chức các đoàn công tác làm việc với các sở, ngành, địa phương; hướng dẫn sửa đổi, bổ sung một số nội dung về công tác quy hoạch cán bộ lãnh đạo quản lý; hướng dẫn công tác tuyên truyền về phòng, chống tham nhũng, lãng phí. Bên cạnh đó, Ban Thường vụ Tỉnh ủy ban hành kế hoạch, thành lập Ban Chỉ đạo xây dựng báo cáo tổng kết các nghị quyết về thực hiện đổi mới phương thức lãnh đạo của Đảng, xây dựng tổ chức bộ máy của hệ thống chính trị tinh gọn, hoạt động hiệu lực, hiệu quả. Chỉ đạo triển khai Thông báo kết luận số 30, ngày 23-5-2017 của Bộ Chính trị về kết quả kiểm tra việc thực hiện Nghị quyết số 39 của Bộ Chính trị (khóa XI) về tinh giảm biên chế và cơ cấu lại đội ngũ cán bộ, công chức, viên chức; Quy định số 85 của Bộ Chính trị về kiểm tra, giám sát việc kê khai tài sản của cán bộ thuộc diện Bộ Chính trị, Ban Bí thư quản lý; Chỉ thị số 23 của Thủ tướng Chính phủ về thực hiện nghiêm quy định số lượng, cơ cấu và quy trình, thủ tục bầu, từ chức, miễn nhiệm, bãi nhiệm, điều động, cách chức thành viên UBND các cấp... </w:t>
      </w:r>
      <w:proofErr w:type="gramStart"/>
      <w:r w:rsidRPr="00FE3C61">
        <w:rPr>
          <w:rFonts w:ascii="Times New Roman" w:hAnsi="Times New Roman" w:cs="Times New Roman"/>
          <w:color w:val="333333"/>
          <w:sz w:val="28"/>
          <w:szCs w:val="28"/>
        </w:rPr>
        <w:t>Tổ chức các cuộc điều tra dư luận xã hội về công tác cải cách hành chính và về tình hình nắm bắt thông tin của người dân trên địa bàn tỉnh.</w:t>
      </w:r>
      <w:proofErr w:type="gramEnd"/>
      <w:r w:rsidRPr="00FE3C61">
        <w:rPr>
          <w:rFonts w:ascii="Times New Roman" w:hAnsi="Times New Roman" w:cs="Times New Roman"/>
          <w:color w:val="333333"/>
          <w:sz w:val="28"/>
          <w:szCs w:val="28"/>
        </w:rPr>
        <w:br/>
      </w:r>
      <w:r w:rsidRPr="00FE3C61">
        <w:rPr>
          <w:rFonts w:ascii="Times New Roman" w:hAnsi="Times New Roman" w:cs="Times New Roman"/>
          <w:color w:val="333333"/>
          <w:sz w:val="28"/>
          <w:szCs w:val="28"/>
        </w:rPr>
        <w:lastRenderedPageBreak/>
        <w:br/>
        <w:t xml:space="preserve">Cùng với đó, để xây dựng đội ngũ cán bộ đáp ứng yêu cầu, nhất là chuẩn bị cho nhiệm kỳ 2020-2025, Tỉnh ủy Đắk Nông sửa đổi, bổ sung Quy định về Phân cấp quản lý cán bộ và Quy chế bổ nhiệm và giới thiệu cán bộ ứng cử; Quy định về quản lý và sử dụng cán bộ nguồn của tỉnh; xây dựng kế hoạch đào tạo, bồi dưỡng cán bộ nguồn... </w:t>
      </w:r>
      <w:proofErr w:type="gramStart"/>
      <w:r w:rsidRPr="00FE3C61">
        <w:rPr>
          <w:rFonts w:ascii="Times New Roman" w:hAnsi="Times New Roman" w:cs="Times New Roman"/>
          <w:color w:val="333333"/>
          <w:sz w:val="28"/>
          <w:szCs w:val="28"/>
        </w:rPr>
        <w:t>Công tác luân chuyển, điều động, bổ nhiệm cán bộ, chính sách cán bộ, đào tạo cán bộ và bảo vệ chính trị nội bộ được thực hiện tốt.</w:t>
      </w:r>
      <w:proofErr w:type="gramEnd"/>
      <w:r w:rsidRPr="00FE3C61">
        <w:rPr>
          <w:rFonts w:ascii="Times New Roman" w:hAnsi="Times New Roman" w:cs="Times New Roman"/>
          <w:color w:val="333333"/>
          <w:sz w:val="28"/>
          <w:szCs w:val="28"/>
        </w:rPr>
        <w:t xml:space="preserve"> Việc đánh giá sát, đúng mức độ hoàn thành nhiệm vụ của các cơ quan khối Đảng, Mặt trận và các đoàn thể cấp tỉnh được quan tâm, chú trọng. </w:t>
      </w:r>
      <w:proofErr w:type="gramStart"/>
      <w:r w:rsidRPr="00FE3C61">
        <w:rPr>
          <w:rFonts w:ascii="Times New Roman" w:hAnsi="Times New Roman" w:cs="Times New Roman"/>
          <w:color w:val="333333"/>
          <w:sz w:val="28"/>
          <w:szCs w:val="28"/>
        </w:rPr>
        <w:t>Công tác phát triển đảng viên tiếp tục được coi trọng và đi vào nền nếp.</w:t>
      </w:r>
      <w:proofErr w:type="gramEnd"/>
      <w:r w:rsidRPr="00FE3C61">
        <w:rPr>
          <w:rFonts w:ascii="Times New Roman" w:hAnsi="Times New Roman" w:cs="Times New Roman"/>
          <w:color w:val="333333"/>
          <w:sz w:val="28"/>
          <w:szCs w:val="28"/>
        </w:rPr>
        <w:br/>
      </w:r>
      <w:r w:rsidRPr="00FE3C61">
        <w:rPr>
          <w:rFonts w:ascii="Times New Roman" w:hAnsi="Times New Roman" w:cs="Times New Roman"/>
          <w:color w:val="333333"/>
          <w:sz w:val="28"/>
          <w:szCs w:val="28"/>
        </w:rPr>
        <w:br/>
        <w:t xml:space="preserve">Để thực hiện tốt Nghị quyết Trung ương 4 (khóa XII), giữ nghiêm kỷ luật, kỷ cương của Đảng, cấp ủy, tổ chức đảng các cấp đã nêu cao trách nhiệm trong lãnh đạo, chỉ đạo và triển khai chương trình kiểm tra, giám sát năm 2017 </w:t>
      </w:r>
      <w:proofErr w:type="gramStart"/>
      <w:r w:rsidRPr="00FE3C61">
        <w:rPr>
          <w:rFonts w:ascii="Times New Roman" w:hAnsi="Times New Roman" w:cs="Times New Roman"/>
          <w:color w:val="333333"/>
          <w:sz w:val="28"/>
          <w:szCs w:val="28"/>
        </w:rPr>
        <w:t>theo</w:t>
      </w:r>
      <w:proofErr w:type="gramEnd"/>
      <w:r w:rsidRPr="00FE3C61">
        <w:rPr>
          <w:rFonts w:ascii="Times New Roman" w:hAnsi="Times New Roman" w:cs="Times New Roman"/>
          <w:color w:val="333333"/>
          <w:sz w:val="28"/>
          <w:szCs w:val="28"/>
        </w:rPr>
        <w:t xml:space="preserve"> đúng kế hoạch. Trong đó, cấp ủy các cấp trong toàn Đảng bộ tỉnh đã tiến hành kiểm tra, giám sát 7 tổ chức đảng, 78 đảng viên (có 7 cấp ủy viên). Qua kiểm tra, giám sát, tổ chức đảng, đảng viên chấp hành cơ bản tốt nội dung được kiểm tra, giám sát.</w:t>
      </w:r>
      <w:r w:rsidRPr="00FE3C61">
        <w:rPr>
          <w:rFonts w:ascii="Times New Roman" w:hAnsi="Times New Roman" w:cs="Times New Roman"/>
          <w:color w:val="333333"/>
          <w:sz w:val="28"/>
          <w:szCs w:val="28"/>
        </w:rPr>
        <w:br/>
      </w:r>
      <w:r w:rsidRPr="00FE3C61">
        <w:rPr>
          <w:rFonts w:ascii="Times New Roman" w:hAnsi="Times New Roman" w:cs="Times New Roman"/>
          <w:color w:val="333333"/>
          <w:sz w:val="28"/>
          <w:szCs w:val="28"/>
        </w:rPr>
        <w:br/>
        <w:t>UBKT các cấp chủ động hơn trong thực hiện nhiệm vụ, có nhiều việc thể hiện nắm sát tình hình các tổ chức đảng, nhất là những nơi có vấn đề nổi cộm, phức tạp, bức xúc để giải quyết dứt điểm các vụ việc khiếu nại, tố cáo của công dân từ cơ sở, hoặc tiến hành kiểm tra dấu hiệu vi phạm đối với tổ chức đảng, đảng viên. Cụ thể, UBKT các cấp đã kiểm tra 17 đảng viên (có 9 cấp ủy viên) khi có dấu hiệu vi phạm; kết luận có 15 đảng viên vi phạm, phải thi hành kỷ luật 8 đảng viên. Cấp ủy và UBKT các cấp đã xem xét, thi hành kỷ luật 24 đảng viên (có 7 cấp ủy viên) bằng các hình thức: Khiển trách 18, cảnh cáo 3, khai trừ 3 trường hợp.</w:t>
      </w:r>
      <w:r w:rsidRPr="00FE3C61">
        <w:rPr>
          <w:rFonts w:ascii="Times New Roman" w:hAnsi="Times New Roman" w:cs="Times New Roman"/>
          <w:color w:val="333333"/>
          <w:sz w:val="28"/>
          <w:szCs w:val="28"/>
        </w:rPr>
        <w:br/>
      </w:r>
      <w:r w:rsidRPr="00FE3C61">
        <w:rPr>
          <w:rFonts w:ascii="Times New Roman" w:hAnsi="Times New Roman" w:cs="Times New Roman"/>
          <w:color w:val="333333"/>
          <w:sz w:val="28"/>
          <w:szCs w:val="28"/>
        </w:rPr>
        <w:br/>
        <w:t xml:space="preserve">Qua thực hiện Nghị quyết Trung ương 4 (khóa XII), Tỉnh ủy Đắk Nông có thể rút ra một số bài học kinh nghiệm trong công tác xây dựng, chỉnh đốn Đảng. Đó là, phải tăng cường công tác giáo dục chính trị tư tưởng, đạo đức, lối sống cho cán bộ, đảng viên; quan tâm giáo dục truyền thống, lý tưởng cách mạng gắn chặt với đẩy mạnh việc học tập và làm theo tư tưởng, đạo đức, phong cách Hồ Chí Minh. Xây dựng đội </w:t>
      </w:r>
      <w:proofErr w:type="gramStart"/>
      <w:r w:rsidRPr="00FE3C61">
        <w:rPr>
          <w:rFonts w:ascii="Times New Roman" w:hAnsi="Times New Roman" w:cs="Times New Roman"/>
          <w:color w:val="333333"/>
          <w:sz w:val="28"/>
          <w:szCs w:val="28"/>
        </w:rPr>
        <w:t>ngũ</w:t>
      </w:r>
      <w:proofErr w:type="gramEnd"/>
      <w:r w:rsidRPr="00FE3C61">
        <w:rPr>
          <w:rFonts w:ascii="Times New Roman" w:hAnsi="Times New Roman" w:cs="Times New Roman"/>
          <w:color w:val="333333"/>
          <w:sz w:val="28"/>
          <w:szCs w:val="28"/>
        </w:rPr>
        <w:t xml:space="preserve"> cán bộ lãnh đạo, quản lý, nhất là người đứng đầu thực sự gương mẫu, nói đi đôi với làm và làm tốt nhiệm vụ chính trị được phân công. Thật sự dân chủ, chặt chẽ và nghiêm minh trong công tác cán bộ, nhất là trong công tác quy hoạch </w:t>
      </w:r>
      <w:r w:rsidRPr="00FE3C61">
        <w:rPr>
          <w:rFonts w:ascii="Times New Roman" w:hAnsi="Times New Roman" w:cs="Times New Roman"/>
          <w:color w:val="333333"/>
          <w:sz w:val="28"/>
          <w:szCs w:val="28"/>
        </w:rPr>
        <w:lastRenderedPageBreak/>
        <w:t>cán bộ.</w:t>
      </w:r>
      <w:r w:rsidRPr="00FE3C61">
        <w:rPr>
          <w:rFonts w:ascii="Times New Roman" w:hAnsi="Times New Roman" w:cs="Times New Roman"/>
          <w:color w:val="333333"/>
          <w:sz w:val="28"/>
          <w:szCs w:val="28"/>
        </w:rPr>
        <w:br/>
      </w:r>
      <w:r w:rsidRPr="00FE3C61">
        <w:rPr>
          <w:rFonts w:ascii="Times New Roman" w:hAnsi="Times New Roman" w:cs="Times New Roman"/>
          <w:color w:val="333333"/>
          <w:sz w:val="28"/>
          <w:szCs w:val="28"/>
        </w:rPr>
        <w:br/>
        <w:t xml:space="preserve">Phát huy những kết quả đạt được, trong thời gian tới, Tỉnh ủy Đắk Nông tiếp tục triển khai thực hiện Nghị quyết Trung ương 4 (khóa XII) gắn với Chỉ thị 05, xem đây là những giải pháp cơ bản trong công tác xây dựng, chỉnh đốn Đảng. Hiện nay, cấp ủy, tổ chức đảng các cấp trong tỉnh đang tiếp tục cụ thể hóa và thực hiện việc xây dựng phong cách làm việc của cán bộ, đảng viên, nhất là cán bộ lãnh đạo, quản lý và người đứng đầu các cấp theo tư tưởng, đạo đức, phong cách Hồ Chí Minh. Tiếp tục đẩy mạnh công tác dân vận, đồng thời thực hiện có hiệu quả các Quy chế giám sát và phản biện xã hội, tập trung tuyên truyền, vận động nhân dân phản ánh, tố giác và tích cực đấu tranh chống suy thoái, “tự diễn biến”, “tự chuyển hóa” trong cán bộ, đảng viên. </w:t>
      </w:r>
      <w:proofErr w:type="gramStart"/>
      <w:r w:rsidRPr="00FE3C61">
        <w:rPr>
          <w:rFonts w:ascii="Times New Roman" w:hAnsi="Times New Roman" w:cs="Times New Roman"/>
          <w:color w:val="333333"/>
          <w:sz w:val="28"/>
          <w:szCs w:val="28"/>
        </w:rPr>
        <w:t>Bên cạnh đó, triển khai thực hiện các giải pháp nâng cao chất lượng trong sinh hoạt chi bộ; nâng cao chất lượng trong công tác phát triển đảng viên và thường xuyên đánh giá, rà soát đưa ra khỏi Đảng những đảng viên không đủ tư cách.</w:t>
      </w:r>
      <w:proofErr w:type="gramEnd"/>
      <w:r w:rsidRPr="00FE3C61">
        <w:rPr>
          <w:rFonts w:ascii="Times New Roman" w:hAnsi="Times New Roman" w:cs="Times New Roman"/>
          <w:color w:val="333333"/>
          <w:sz w:val="28"/>
          <w:szCs w:val="28"/>
        </w:rPr>
        <w:t xml:space="preserve"> Tổ chức lấy phiếu tín nhiệm định kỳ hoặc đột xuất đối với ban thường vụ cấp ủy và các chức danh do HĐND bầu. Xây dựng quy định và thực hiện người đứng đầu cấp ủy, chính quyền địa phương tiếp dân định kỳ hoặc đột xuất để tiếp nhận thông tin, đối thoại trực tiếp và chỉ đạo xử lý những kiến nghị thỏa đáng của nhân dân. Theo dõi đôn đốc, kiểm tra, giám sát và báo cáo cấp có thẩm quyền về kết quả thực hiện nghị quyết; khen thưởng kịp thời những tập thể, cá nhân thực hiện hiệu quả, đồng thời xử lý nghiêm những tập thể, cá nhân vi phạm trong thực hiện nghị quyết</w:t>
      </w:r>
      <w:proofErr w:type="gramStart"/>
      <w:r w:rsidRPr="00FE3C61">
        <w:rPr>
          <w:rFonts w:ascii="Times New Roman" w:hAnsi="Times New Roman" w:cs="Times New Roman"/>
          <w:color w:val="333333"/>
          <w:sz w:val="28"/>
          <w:szCs w:val="28"/>
        </w:rPr>
        <w:t>./</w:t>
      </w:r>
      <w:proofErr w:type="gramEnd"/>
      <w:r w:rsidRPr="00FE3C61">
        <w:rPr>
          <w:rFonts w:ascii="Times New Roman" w:hAnsi="Times New Roman" w:cs="Times New Roman"/>
          <w:color w:val="333333"/>
          <w:sz w:val="28"/>
          <w:szCs w:val="28"/>
        </w:rPr>
        <w:t>.</w:t>
      </w:r>
      <w:r>
        <w:rPr>
          <w:rFonts w:ascii="Arial" w:hAnsi="Arial" w:cs="Arial"/>
          <w:color w:val="333333"/>
          <w:sz w:val="20"/>
          <w:szCs w:val="20"/>
        </w:rPr>
        <w:br/>
      </w:r>
      <w:r>
        <w:rPr>
          <w:rFonts w:ascii="Arial" w:hAnsi="Arial" w:cs="Arial"/>
          <w:color w:val="333333"/>
          <w:sz w:val="20"/>
          <w:szCs w:val="20"/>
        </w:rPr>
        <w:br/>
      </w:r>
      <w:r w:rsidR="00633284" w:rsidRPr="00446E6B">
        <w:rPr>
          <w:color w:val="522700"/>
          <w:sz w:val="28"/>
          <w:szCs w:val="28"/>
        </w:rPr>
        <w:t>Nghị quyết Trung ương 4 (khóa XII) đề ra yêu cầu: “Thực hiện nghiêm túc, có hiệu quả việc học tập và làm theo tư tưởng, đạo đức, phong cách Hồ Chí Minh theo Chỉ thị số 05-CT/TW, ngày 15/5/2016 của Bộ Chính trị”, “Xây dựng và thực hiện có hiệu quả nội dung</w:t>
      </w:r>
      <w:r w:rsidR="00633284" w:rsidRPr="00446E6B">
        <w:rPr>
          <w:rStyle w:val="Emphasis"/>
          <w:color w:val="522700"/>
          <w:sz w:val="28"/>
          <w:szCs w:val="28"/>
        </w:rPr>
        <w:t>xây dựng Đảng về đạo đức</w:t>
      </w:r>
      <w:r w:rsidR="00633284" w:rsidRPr="00446E6B">
        <w:rPr>
          <w:color w:val="522700"/>
          <w:sz w:val="28"/>
          <w:szCs w:val="28"/>
        </w:rPr>
        <w:t>, trong đó chú trọng xây dựng hệ thống chuẩn mực các mối quan hệ của cán bộ, đảng viên với tổ chức đảng và với nhân dân...”</w:t>
      </w:r>
      <w:bookmarkStart w:id="1" w:name="_ftnref1"/>
      <w:r w:rsidR="00633284" w:rsidRPr="00446E6B">
        <w:rPr>
          <w:color w:val="522700"/>
          <w:sz w:val="28"/>
          <w:szCs w:val="28"/>
        </w:rPr>
        <w:fldChar w:fldCharType="begin"/>
      </w:r>
      <w:r w:rsidR="00633284" w:rsidRPr="00446E6B">
        <w:rPr>
          <w:color w:val="522700"/>
          <w:sz w:val="28"/>
          <w:szCs w:val="28"/>
        </w:rPr>
        <w:instrText xml:space="preserve"> HYPERLINK "http://btgcp.gov.vn/Plus.aspx/vi/News/38/0/266/0/13886/Day_manh_thuc_hien_Nghi_quyet_Trung_uong_4_khoa_XII_gan_voi_Chi_thi_05_CT_TW_ve_hoc_tap_va_lam_theo" \l "_ftn1" \o "" </w:instrText>
      </w:r>
      <w:r w:rsidR="00633284" w:rsidRPr="00446E6B">
        <w:rPr>
          <w:color w:val="522700"/>
          <w:sz w:val="28"/>
          <w:szCs w:val="28"/>
        </w:rPr>
        <w:fldChar w:fldCharType="separate"/>
      </w:r>
      <w:r w:rsidR="00633284" w:rsidRPr="00446E6B">
        <w:rPr>
          <w:rStyle w:val="Hyperlink"/>
          <w:color w:val="A5521E"/>
          <w:sz w:val="28"/>
          <w:szCs w:val="28"/>
          <w:u w:val="none"/>
        </w:rPr>
        <w:t>[1]</w:t>
      </w:r>
      <w:r w:rsidR="00633284" w:rsidRPr="00446E6B">
        <w:rPr>
          <w:color w:val="522700"/>
          <w:sz w:val="28"/>
          <w:szCs w:val="28"/>
        </w:rPr>
        <w:fldChar w:fldCharType="end"/>
      </w:r>
      <w:bookmarkEnd w:id="1"/>
      <w:r w:rsidR="00633284" w:rsidRPr="00446E6B">
        <w:rPr>
          <w:color w:val="522700"/>
          <w:sz w:val="28"/>
          <w:szCs w:val="28"/>
        </w:rPr>
        <w:t>. Như vậy, thực hiện Nghị quyết Trung ương 4 (khóa XII) không thể tách rời việc thực hiện Chỉ thị 05-CT/TW của Bộ Chính trị về đẩy mạnh học tập và làm theo tư tưởng, đạo đức, phong cách Hồ Chí Minh; đồng thời</w:t>
      </w:r>
      <w:proofErr w:type="gramStart"/>
      <w:r w:rsidR="00633284" w:rsidRPr="00446E6B">
        <w:rPr>
          <w:color w:val="522700"/>
          <w:sz w:val="28"/>
          <w:szCs w:val="28"/>
        </w:rPr>
        <w:t>,cần</w:t>
      </w:r>
      <w:proofErr w:type="gramEnd"/>
      <w:r w:rsidR="00633284" w:rsidRPr="00446E6B">
        <w:rPr>
          <w:color w:val="522700"/>
          <w:sz w:val="28"/>
          <w:szCs w:val="28"/>
        </w:rPr>
        <w:t xml:space="preserve"> phải phát huy vai trò của nhân dân trong xây dựng Đảng và hệ thống chính trị. </w:t>
      </w:r>
      <w:proofErr w:type="gramStart"/>
      <w:r w:rsidR="00633284" w:rsidRPr="00446E6B">
        <w:rPr>
          <w:color w:val="522700"/>
          <w:sz w:val="28"/>
          <w:szCs w:val="28"/>
        </w:rPr>
        <w:t>Đây được coi là điểm mới quan trọng về nhận thức và tư duy lãnh đạo của Đảng.</w:t>
      </w:r>
      <w:proofErr w:type="gramEnd"/>
    </w:p>
    <w:p w:rsidR="00633284" w:rsidRPr="00446E6B" w:rsidRDefault="00633284" w:rsidP="00633284">
      <w:pPr>
        <w:pStyle w:val="NormalWeb"/>
        <w:shd w:val="clear" w:color="auto" w:fill="FEEED7"/>
        <w:jc w:val="both"/>
        <w:rPr>
          <w:color w:val="522700"/>
          <w:sz w:val="28"/>
          <w:szCs w:val="28"/>
        </w:rPr>
      </w:pPr>
      <w:proofErr w:type="gramStart"/>
      <w:r w:rsidRPr="00446E6B">
        <w:rPr>
          <w:color w:val="522700"/>
          <w:sz w:val="28"/>
          <w:szCs w:val="28"/>
        </w:rPr>
        <w:lastRenderedPageBreak/>
        <w:t>Sinh thời, Chủ tịch Hồ Chí Minh rất quan tâm đến công tác xây dựng Đảng về đạo đức.</w:t>
      </w:r>
      <w:proofErr w:type="gramEnd"/>
      <w:r w:rsidRPr="00446E6B">
        <w:rPr>
          <w:color w:val="522700"/>
          <w:sz w:val="28"/>
          <w:szCs w:val="28"/>
        </w:rPr>
        <w:t xml:space="preserve"> Người nêu ba nguyên tắc cơ bản trong xây dựng nền đạo đức mới trong xã hội là: nói đi đôi với làm, phải nêu gương về đạo đức; xây đi đôi với chống; phải tu dưỡng đạo đức suốt đời.</w:t>
      </w:r>
    </w:p>
    <w:p w:rsidR="00633284" w:rsidRPr="00446E6B" w:rsidRDefault="00633284" w:rsidP="00633284">
      <w:pPr>
        <w:pStyle w:val="NormalWeb"/>
        <w:shd w:val="clear" w:color="auto" w:fill="FEEED7"/>
        <w:jc w:val="both"/>
        <w:rPr>
          <w:color w:val="522700"/>
          <w:sz w:val="28"/>
          <w:szCs w:val="28"/>
        </w:rPr>
      </w:pPr>
      <w:proofErr w:type="gramStart"/>
      <w:r w:rsidRPr="00446E6B">
        <w:rPr>
          <w:color w:val="522700"/>
          <w:sz w:val="28"/>
          <w:szCs w:val="28"/>
        </w:rPr>
        <w:t>Quá trình Đảng vận dụng tư tưởng Hồ Chí Minh trong xây dựng Đảng về đạo đức diễn ra trong nhiều thập kỷ.</w:t>
      </w:r>
      <w:proofErr w:type="gramEnd"/>
      <w:r w:rsidRPr="00446E6B">
        <w:rPr>
          <w:color w:val="522700"/>
          <w:sz w:val="28"/>
          <w:szCs w:val="28"/>
        </w:rPr>
        <w:t xml:space="preserve"> Báo cáo Chính trị của Ban Chấp hành Trung ương Đảng tại Đại hội đại biểu toàn quốc lần thứ III năm 1960 nhận định: “Muốn tăng cường sự đoàn kết thống nhất trong Đảng, chúng ta phải chăm lo củng cố và tăng cường sự nhất trí về tư tưởng và sự thống nhất về tổ chức của Đảng</w:t>
      </w:r>
      <w:proofErr w:type="gramStart"/>
      <w:r w:rsidRPr="00446E6B">
        <w:rPr>
          <w:color w:val="522700"/>
          <w:sz w:val="28"/>
          <w:szCs w:val="28"/>
        </w:rPr>
        <w:t>”</w:t>
      </w:r>
      <w:bookmarkStart w:id="2" w:name="_ftnref2"/>
      <w:proofErr w:type="gramEnd"/>
      <w:r w:rsidRPr="00446E6B">
        <w:rPr>
          <w:color w:val="522700"/>
          <w:sz w:val="28"/>
          <w:szCs w:val="28"/>
        </w:rPr>
        <w:fldChar w:fldCharType="begin"/>
      </w:r>
      <w:r w:rsidRPr="00446E6B">
        <w:rPr>
          <w:color w:val="522700"/>
          <w:sz w:val="28"/>
          <w:szCs w:val="28"/>
        </w:rPr>
        <w:instrText xml:space="preserve"> HYPERLINK "http://btgcp.gov.vn/Plus.aspx/vi/News/38/0/266/0/13886/Day_manh_thuc_hien_Nghi_quyet_Trung_uong_4_khoa_XII_gan_voi_Chi_thi_05_CT_TW_ve_hoc_tap_va_lam_theo" \l "_ftn2" \o "" </w:instrText>
      </w:r>
      <w:r w:rsidRPr="00446E6B">
        <w:rPr>
          <w:color w:val="522700"/>
          <w:sz w:val="28"/>
          <w:szCs w:val="28"/>
        </w:rPr>
        <w:fldChar w:fldCharType="separate"/>
      </w:r>
      <w:r w:rsidRPr="00446E6B">
        <w:rPr>
          <w:rStyle w:val="Hyperlink"/>
          <w:color w:val="A5521E"/>
          <w:sz w:val="28"/>
          <w:szCs w:val="28"/>
          <w:u w:val="none"/>
        </w:rPr>
        <w:t>[2]</w:t>
      </w:r>
      <w:r w:rsidRPr="00446E6B">
        <w:rPr>
          <w:color w:val="522700"/>
          <w:sz w:val="28"/>
          <w:szCs w:val="28"/>
        </w:rPr>
        <w:fldChar w:fldCharType="end"/>
      </w:r>
      <w:bookmarkEnd w:id="2"/>
      <w:r w:rsidRPr="00446E6B">
        <w:rPr>
          <w:color w:val="522700"/>
          <w:sz w:val="28"/>
          <w:szCs w:val="28"/>
        </w:rPr>
        <w:t>. Giai đoạn này, công tác xây dựng Đảng bao gồm hai mặt: tư tưởng và tổ chức.</w:t>
      </w:r>
    </w:p>
    <w:p w:rsidR="00633284" w:rsidRPr="00446E6B" w:rsidRDefault="00633284" w:rsidP="00633284">
      <w:pPr>
        <w:pStyle w:val="NormalWeb"/>
        <w:shd w:val="clear" w:color="auto" w:fill="FEEED7"/>
        <w:jc w:val="both"/>
        <w:rPr>
          <w:color w:val="522700"/>
          <w:sz w:val="28"/>
          <w:szCs w:val="28"/>
        </w:rPr>
      </w:pPr>
      <w:r w:rsidRPr="00446E6B">
        <w:rPr>
          <w:color w:val="522700"/>
          <w:sz w:val="28"/>
          <w:szCs w:val="28"/>
        </w:rPr>
        <w:t>Đến Đại hội đại biểu toàn quốc lần thứ IV của Đảng năm 1976, Đảng đã tổng kết: “phải từng bước phát triển, hoàn chỉnh, cụ thể hoá và vận dụng tốt hơn các phương châm xây dựng Đảng, làm cho công tác xây dựng Đảng có chất lượng cao và đạt hiệu quả lớn”, “phải xây dựng Đảng vững mạnh về cả ba mặt</w:t>
      </w:r>
      <w:proofErr w:type="gramStart"/>
      <w:r w:rsidRPr="00446E6B">
        <w:rPr>
          <w:color w:val="522700"/>
          <w:sz w:val="28"/>
          <w:szCs w:val="28"/>
        </w:rPr>
        <w:t>:</w:t>
      </w:r>
      <w:r w:rsidRPr="00446E6B">
        <w:rPr>
          <w:rStyle w:val="Emphasis"/>
          <w:color w:val="522700"/>
          <w:sz w:val="28"/>
          <w:szCs w:val="28"/>
        </w:rPr>
        <w:t>chính</w:t>
      </w:r>
      <w:proofErr w:type="gramEnd"/>
      <w:r w:rsidRPr="00446E6B">
        <w:rPr>
          <w:rStyle w:val="Emphasis"/>
          <w:color w:val="522700"/>
          <w:sz w:val="28"/>
          <w:szCs w:val="28"/>
        </w:rPr>
        <w:t xml:space="preserve"> trị, tư tưởng và tổ chức</w:t>
      </w:r>
      <w:r w:rsidRPr="00446E6B">
        <w:rPr>
          <w:color w:val="522700"/>
          <w:sz w:val="28"/>
          <w:szCs w:val="28"/>
        </w:rPr>
        <w:t xml:space="preserve">. </w:t>
      </w:r>
      <w:proofErr w:type="gramStart"/>
      <w:r w:rsidRPr="00446E6B">
        <w:rPr>
          <w:color w:val="522700"/>
          <w:sz w:val="28"/>
          <w:szCs w:val="28"/>
        </w:rPr>
        <w:t>Ba mặt ấy gắn liền với nhau, quyết định lẫn nhau.</w:t>
      </w:r>
      <w:proofErr w:type="gramEnd"/>
      <w:r w:rsidRPr="00446E6B">
        <w:rPr>
          <w:color w:val="522700"/>
          <w:sz w:val="28"/>
          <w:szCs w:val="28"/>
        </w:rPr>
        <w:t xml:space="preserve"> Xây dựng Đảng về tư tưởng và về tổ chức phải kết hợp chặt chẽ với nhau, phải xuất phát từ đường lối và nhiệm vụ chính trị, đồng thời bảo đảm cho đường lối và nhiệm vụ chính trị được xác định đúng, được thấu suốt và thực hiện đầy đủ”</w:t>
      </w:r>
      <w:bookmarkStart w:id="3" w:name="_ftnref3"/>
      <w:r w:rsidRPr="00446E6B">
        <w:rPr>
          <w:color w:val="522700"/>
          <w:sz w:val="28"/>
          <w:szCs w:val="28"/>
        </w:rPr>
        <w:fldChar w:fldCharType="begin"/>
      </w:r>
      <w:r w:rsidRPr="00446E6B">
        <w:rPr>
          <w:color w:val="522700"/>
          <w:sz w:val="28"/>
          <w:szCs w:val="28"/>
        </w:rPr>
        <w:instrText xml:space="preserve"> HYPERLINK "http://btgcp.gov.vn/Plus.aspx/vi/News/38/0/266/0/13886/Day_manh_thuc_hien_Nghi_quyet_Trung_uong_4_khoa_XII_gan_voi_Chi_thi_05_CT_TW_ve_hoc_tap_va_lam_theo" \l "_ftn3" \o "" </w:instrText>
      </w:r>
      <w:r w:rsidRPr="00446E6B">
        <w:rPr>
          <w:color w:val="522700"/>
          <w:sz w:val="28"/>
          <w:szCs w:val="28"/>
        </w:rPr>
        <w:fldChar w:fldCharType="separate"/>
      </w:r>
      <w:r w:rsidRPr="00446E6B">
        <w:rPr>
          <w:rStyle w:val="Hyperlink"/>
          <w:color w:val="A5521E"/>
          <w:sz w:val="28"/>
          <w:szCs w:val="28"/>
          <w:u w:val="none"/>
        </w:rPr>
        <w:t>[3]</w:t>
      </w:r>
      <w:r w:rsidRPr="00446E6B">
        <w:rPr>
          <w:color w:val="522700"/>
          <w:sz w:val="28"/>
          <w:szCs w:val="28"/>
        </w:rPr>
        <w:fldChar w:fldCharType="end"/>
      </w:r>
      <w:bookmarkEnd w:id="3"/>
      <w:r w:rsidRPr="00446E6B">
        <w:rPr>
          <w:color w:val="522700"/>
          <w:sz w:val="28"/>
          <w:szCs w:val="28"/>
        </w:rPr>
        <w:t>.</w:t>
      </w:r>
    </w:p>
    <w:p w:rsidR="00633284" w:rsidRPr="00446E6B" w:rsidRDefault="00633284" w:rsidP="00633284">
      <w:pPr>
        <w:pStyle w:val="NormalWeb"/>
        <w:shd w:val="clear" w:color="auto" w:fill="FEEED7"/>
        <w:jc w:val="both"/>
        <w:rPr>
          <w:color w:val="522700"/>
          <w:sz w:val="28"/>
          <w:szCs w:val="28"/>
        </w:rPr>
      </w:pPr>
      <w:r w:rsidRPr="00446E6B">
        <w:rPr>
          <w:color w:val="522700"/>
          <w:sz w:val="28"/>
          <w:szCs w:val="28"/>
        </w:rPr>
        <w:t>Bước vào thời kỳ đổi mới, dưới sự tác động của nền kinh tế thị trường và nhiều yếu tố chủ quan khác đã dẫn tới tình trạng suy thoái về tư tưởng chính trị, đạo đức, lối sống trong một bộ phận không nhỏ cán bộ, đảng viên. Đại hội Đảng lần thứ XI,Trung ương nhận định: “Một bộ phận không nhỏ cán bộ, đảng viên, trong đó có những đảng viên giữ vị trí lãnh đạo, quản lý, kể cả một số cán bộ cao cấp, suy thoái về tư tưởng chính trị, đạo đức, lối sống với những biểu hiện khác nhau về sự phai nhạt lý tưởng, sa vào chủ nghĩa cá nhân ích kỷ, cơ hội, thực dụng, chạy theo danh lợi, tiền tài, kèn cựa địa vị, cục bộ, tham nhũng, lãng phí, tùy tiện, vô nguyên tắc...”</w:t>
      </w:r>
      <w:bookmarkStart w:id="4" w:name="_ftnref4"/>
      <w:r w:rsidRPr="00446E6B">
        <w:rPr>
          <w:color w:val="522700"/>
          <w:sz w:val="28"/>
          <w:szCs w:val="28"/>
        </w:rPr>
        <w:fldChar w:fldCharType="begin"/>
      </w:r>
      <w:r w:rsidRPr="00446E6B">
        <w:rPr>
          <w:color w:val="522700"/>
          <w:sz w:val="28"/>
          <w:szCs w:val="28"/>
        </w:rPr>
        <w:instrText xml:space="preserve"> HYPERLINK "http://btgcp.gov.vn/Plus.aspx/vi/News/38/0/266/0/13886/Day_manh_thuc_hien_Nghi_quyet_Trung_uong_4_khoa_XII_gan_voi_Chi_thi_05_CT_TW_ve_hoc_tap_va_lam_theo" \l "_ftn4" \o "" </w:instrText>
      </w:r>
      <w:r w:rsidRPr="00446E6B">
        <w:rPr>
          <w:color w:val="522700"/>
          <w:sz w:val="28"/>
          <w:szCs w:val="28"/>
        </w:rPr>
        <w:fldChar w:fldCharType="separate"/>
      </w:r>
      <w:r w:rsidRPr="00446E6B">
        <w:rPr>
          <w:rStyle w:val="Hyperlink"/>
          <w:color w:val="A5521E"/>
          <w:sz w:val="28"/>
          <w:szCs w:val="28"/>
          <w:u w:val="none"/>
        </w:rPr>
        <w:t>[4]</w:t>
      </w:r>
      <w:r w:rsidRPr="00446E6B">
        <w:rPr>
          <w:color w:val="522700"/>
          <w:sz w:val="28"/>
          <w:szCs w:val="28"/>
        </w:rPr>
        <w:fldChar w:fldCharType="end"/>
      </w:r>
      <w:bookmarkEnd w:id="4"/>
      <w:r w:rsidRPr="00446E6B">
        <w:rPr>
          <w:color w:val="522700"/>
          <w:sz w:val="28"/>
          <w:szCs w:val="28"/>
        </w:rPr>
        <w:t>. Song vẫn đề ra nhiệm vụ phát triển kinh tế</w:t>
      </w:r>
      <w:proofErr w:type="gramStart"/>
      <w:r w:rsidRPr="00446E6B">
        <w:rPr>
          <w:color w:val="522700"/>
          <w:sz w:val="28"/>
          <w:szCs w:val="28"/>
        </w:rPr>
        <w:t>  -</w:t>
      </w:r>
      <w:proofErr w:type="gramEnd"/>
      <w:r w:rsidRPr="00446E6B">
        <w:rPr>
          <w:color w:val="522700"/>
          <w:sz w:val="28"/>
          <w:szCs w:val="28"/>
        </w:rPr>
        <w:t xml:space="preserve"> xã hội 5 năm 2011-2015 là: “Đẩy mạnh xây dựng, chỉnh đốn Đảng về chính trị, tư tưởng và tổ chức”</w:t>
      </w:r>
      <w:bookmarkStart w:id="5" w:name="_ftnref5"/>
      <w:r w:rsidRPr="00446E6B">
        <w:rPr>
          <w:color w:val="522700"/>
          <w:sz w:val="28"/>
          <w:szCs w:val="28"/>
        </w:rPr>
        <w:fldChar w:fldCharType="begin"/>
      </w:r>
      <w:r w:rsidRPr="00446E6B">
        <w:rPr>
          <w:color w:val="522700"/>
          <w:sz w:val="28"/>
          <w:szCs w:val="28"/>
        </w:rPr>
        <w:instrText xml:space="preserve"> HYPERLINK "http://btgcp.gov.vn/Plus.aspx/vi/News/38/0/266/0/13886/Day_manh_thuc_hien_Nghi_quyet_Trung_uong_4_khoa_XII_gan_voi_Chi_thi_05_CT_TW_ve_hoc_tap_va_lam_theo" \l "_ftn5" \o "" </w:instrText>
      </w:r>
      <w:r w:rsidRPr="00446E6B">
        <w:rPr>
          <w:color w:val="522700"/>
          <w:sz w:val="28"/>
          <w:szCs w:val="28"/>
        </w:rPr>
        <w:fldChar w:fldCharType="separate"/>
      </w:r>
      <w:r w:rsidRPr="00446E6B">
        <w:rPr>
          <w:rStyle w:val="Hyperlink"/>
          <w:color w:val="A5521E"/>
          <w:sz w:val="28"/>
          <w:szCs w:val="28"/>
          <w:u w:val="none"/>
        </w:rPr>
        <w:t>[5]</w:t>
      </w:r>
      <w:r w:rsidRPr="00446E6B">
        <w:rPr>
          <w:color w:val="522700"/>
          <w:sz w:val="28"/>
          <w:szCs w:val="28"/>
        </w:rPr>
        <w:fldChar w:fldCharType="end"/>
      </w:r>
      <w:bookmarkEnd w:id="5"/>
      <w:r w:rsidRPr="00446E6B">
        <w:rPr>
          <w:color w:val="522700"/>
          <w:sz w:val="28"/>
          <w:szCs w:val="28"/>
        </w:rPr>
        <w:t>. Đại hội XII của Đảng nhận định: “Thực hiện Nghị quyết Trung ương 4 khóa XI, một số việc chưa đạt mục tiêu, yêu cầu đề ra”. “Tình trạng suy thoái về tư tưởng chính trị, đạo đức, lối sống của một bộ phận không nhỏ cán bộ, đảng viên chưa bị đẩy lùi; có mặt, có bộ phận còn diễn biến phức tạp hơn; tham nhũng, lãng phí, tiêu cực vẫn còn nghiêm trọng, tập trung vào số đảng viên có chức vụ trong bộ máy nhà nước</w:t>
      </w:r>
      <w:proofErr w:type="gramStart"/>
      <w:r w:rsidRPr="00446E6B">
        <w:rPr>
          <w:color w:val="522700"/>
          <w:sz w:val="28"/>
          <w:szCs w:val="28"/>
        </w:rPr>
        <w:t>”</w:t>
      </w:r>
      <w:bookmarkStart w:id="6" w:name="_ftnref6"/>
      <w:proofErr w:type="gramEnd"/>
      <w:r w:rsidRPr="00446E6B">
        <w:rPr>
          <w:color w:val="522700"/>
          <w:sz w:val="28"/>
          <w:szCs w:val="28"/>
        </w:rPr>
        <w:fldChar w:fldCharType="begin"/>
      </w:r>
      <w:r w:rsidRPr="00446E6B">
        <w:rPr>
          <w:color w:val="522700"/>
          <w:sz w:val="28"/>
          <w:szCs w:val="28"/>
        </w:rPr>
        <w:instrText xml:space="preserve"> HYPERLINK "http://btgcp.gov.vn/Plus.aspx/vi/News/38/0/266/0/13886/Day_manh_thuc_hien_Nghi_quyet_Trung_uong_4_khoa_XII_gan_voi_Chi_thi_05_CT_TW_ve_hoc_tap_va_lam_theo" \l "_ftn6" \o "" </w:instrText>
      </w:r>
      <w:r w:rsidRPr="00446E6B">
        <w:rPr>
          <w:color w:val="522700"/>
          <w:sz w:val="28"/>
          <w:szCs w:val="28"/>
        </w:rPr>
        <w:fldChar w:fldCharType="separate"/>
      </w:r>
      <w:r w:rsidRPr="00446E6B">
        <w:rPr>
          <w:rStyle w:val="Hyperlink"/>
          <w:color w:val="A5521E"/>
          <w:sz w:val="28"/>
          <w:szCs w:val="28"/>
          <w:u w:val="none"/>
        </w:rPr>
        <w:t>[6]</w:t>
      </w:r>
      <w:r w:rsidRPr="00446E6B">
        <w:rPr>
          <w:color w:val="522700"/>
          <w:sz w:val="28"/>
          <w:szCs w:val="28"/>
        </w:rPr>
        <w:fldChar w:fldCharType="end"/>
      </w:r>
      <w:bookmarkEnd w:id="6"/>
      <w:r w:rsidRPr="00446E6B">
        <w:rPr>
          <w:color w:val="522700"/>
          <w:sz w:val="28"/>
          <w:szCs w:val="28"/>
        </w:rPr>
        <w:t>. “Những hạn chế, khuyết điểm nêu trên làm giảm sút vai trò lãnh đạo của Đảng; làm tổn thương tình cảm và suy giảm niềm tin của nhân dân đối với Đảng, là một nguy cơ trực tiếp đe dọa sự tồn vong của Đảng và chế độ</w:t>
      </w:r>
      <w:proofErr w:type="gramStart"/>
      <w:r w:rsidRPr="00446E6B">
        <w:rPr>
          <w:color w:val="522700"/>
          <w:sz w:val="28"/>
          <w:szCs w:val="28"/>
        </w:rPr>
        <w:t>”</w:t>
      </w:r>
      <w:bookmarkStart w:id="7" w:name="_ftnref7"/>
      <w:proofErr w:type="gramEnd"/>
      <w:r w:rsidRPr="00446E6B">
        <w:rPr>
          <w:color w:val="522700"/>
          <w:sz w:val="28"/>
          <w:szCs w:val="28"/>
        </w:rPr>
        <w:fldChar w:fldCharType="begin"/>
      </w:r>
      <w:r w:rsidRPr="00446E6B">
        <w:rPr>
          <w:color w:val="522700"/>
          <w:sz w:val="28"/>
          <w:szCs w:val="28"/>
        </w:rPr>
        <w:instrText xml:space="preserve"> HYPERLINK "http://btgcp.gov.vn/Plus.aspx/vi/News/38/0/266/0/13886/Day_manh_thuc_hien_Nghi_quyet_Trung_uong_4_khoa_XII_gan_voi_Chi_thi_05_CT_TW_ve_hoc_tap_va_lam_theo" \l "_ftn7" \o "" </w:instrText>
      </w:r>
      <w:r w:rsidRPr="00446E6B">
        <w:rPr>
          <w:color w:val="522700"/>
          <w:sz w:val="28"/>
          <w:szCs w:val="28"/>
        </w:rPr>
        <w:fldChar w:fldCharType="separate"/>
      </w:r>
      <w:r w:rsidRPr="00446E6B">
        <w:rPr>
          <w:rStyle w:val="Hyperlink"/>
          <w:color w:val="A5521E"/>
          <w:sz w:val="28"/>
          <w:szCs w:val="28"/>
          <w:u w:val="none"/>
        </w:rPr>
        <w:t>[7]</w:t>
      </w:r>
      <w:r w:rsidRPr="00446E6B">
        <w:rPr>
          <w:color w:val="522700"/>
          <w:sz w:val="28"/>
          <w:szCs w:val="28"/>
        </w:rPr>
        <w:fldChar w:fldCharType="end"/>
      </w:r>
      <w:bookmarkEnd w:id="7"/>
      <w:r w:rsidRPr="00446E6B">
        <w:rPr>
          <w:color w:val="522700"/>
          <w:sz w:val="28"/>
          <w:szCs w:val="28"/>
        </w:rPr>
        <w:t>.</w:t>
      </w:r>
    </w:p>
    <w:p w:rsidR="00633284" w:rsidRPr="00446E6B" w:rsidRDefault="00633284" w:rsidP="00633284">
      <w:pPr>
        <w:pStyle w:val="NormalWeb"/>
        <w:shd w:val="clear" w:color="auto" w:fill="FEEED7"/>
        <w:jc w:val="both"/>
        <w:rPr>
          <w:color w:val="522700"/>
          <w:sz w:val="28"/>
          <w:szCs w:val="28"/>
        </w:rPr>
      </w:pPr>
      <w:r w:rsidRPr="00446E6B">
        <w:rPr>
          <w:color w:val="522700"/>
          <w:sz w:val="28"/>
          <w:szCs w:val="28"/>
        </w:rPr>
        <w:lastRenderedPageBreak/>
        <w:t>Vì vậy, Đảng đã nhận thức và đặt vấn đề xây dựng Đảng về đạo đức thành một trong bốn trụ cột: “Xây dựng Đảng trong sạch, vững mạnh về chính trị, tư tưởng, tổ chức và đạo đức</w:t>
      </w:r>
      <w:proofErr w:type="gramStart"/>
      <w:r w:rsidRPr="00446E6B">
        <w:rPr>
          <w:color w:val="522700"/>
          <w:sz w:val="28"/>
          <w:szCs w:val="28"/>
        </w:rPr>
        <w:t>”</w:t>
      </w:r>
      <w:bookmarkStart w:id="8" w:name="_ftnref8"/>
      <w:proofErr w:type="gramEnd"/>
      <w:r w:rsidRPr="00446E6B">
        <w:rPr>
          <w:color w:val="522700"/>
          <w:sz w:val="28"/>
          <w:szCs w:val="28"/>
        </w:rPr>
        <w:fldChar w:fldCharType="begin"/>
      </w:r>
      <w:r w:rsidRPr="00446E6B">
        <w:rPr>
          <w:color w:val="522700"/>
          <w:sz w:val="28"/>
          <w:szCs w:val="28"/>
        </w:rPr>
        <w:instrText xml:space="preserve"> HYPERLINK "http://btgcp.gov.vn/Plus.aspx/vi/News/38/0/266/0/13886/Day_manh_thuc_hien_Nghi_quyet_Trung_uong_4_khoa_XII_gan_voi_Chi_thi_05_CT_TW_ve_hoc_tap_va_lam_theo" \l "_ftn8" \o "" </w:instrText>
      </w:r>
      <w:r w:rsidRPr="00446E6B">
        <w:rPr>
          <w:color w:val="522700"/>
          <w:sz w:val="28"/>
          <w:szCs w:val="28"/>
        </w:rPr>
        <w:fldChar w:fldCharType="separate"/>
      </w:r>
      <w:r w:rsidRPr="00446E6B">
        <w:rPr>
          <w:rStyle w:val="Hyperlink"/>
          <w:color w:val="A5521E"/>
          <w:sz w:val="28"/>
          <w:szCs w:val="28"/>
          <w:u w:val="none"/>
        </w:rPr>
        <w:t>[8]</w:t>
      </w:r>
      <w:r w:rsidRPr="00446E6B">
        <w:rPr>
          <w:color w:val="522700"/>
          <w:sz w:val="28"/>
          <w:szCs w:val="28"/>
        </w:rPr>
        <w:fldChar w:fldCharType="end"/>
      </w:r>
      <w:bookmarkEnd w:id="8"/>
      <w:r w:rsidRPr="00446E6B">
        <w:rPr>
          <w:color w:val="522700"/>
          <w:sz w:val="28"/>
          <w:szCs w:val="28"/>
        </w:rPr>
        <w:t xml:space="preserve">. Trong đó, xây dựng Đảng về đạo đức là cơ sở đảm bảo để xây dựng Đảng về chính trị, tư tưởng và tổ chức.Xây dựng Đảng về đạo đức là động lực tu dưỡng, rèn luyện của mỗi cán bộ, đảng viên và nhân dân. Đây cũng chính là công việc thường xuyên của các tổ chức đảng, các cấp chính quyền, các tổ chức chính trị - xã hội, địa phương, đơn vị, gắn với chống suy thoái về tư tưởng chính trị, đạo đức, lối sống và những biểu hiện “tự diễn biến”, “tự chuyển hoá” trong nội bộ. Cấp ủy, tổ chức đảng và đảng viên cần nhận thức rõ việc học tập và làm </w:t>
      </w:r>
      <w:proofErr w:type="gramStart"/>
      <w:r w:rsidRPr="00446E6B">
        <w:rPr>
          <w:color w:val="522700"/>
          <w:sz w:val="28"/>
          <w:szCs w:val="28"/>
        </w:rPr>
        <w:t>theo</w:t>
      </w:r>
      <w:proofErr w:type="gramEnd"/>
      <w:r w:rsidRPr="00446E6B">
        <w:rPr>
          <w:color w:val="522700"/>
          <w:sz w:val="28"/>
          <w:szCs w:val="28"/>
        </w:rPr>
        <w:t xml:space="preserve"> tư tưởng, đạo đức, phong cách Hồ Chí Minh theo Chỉ thị 05-CT/TW nhằm xây dựng Đảng về đạo đức là yêu cầu tất yếu để thực hiện thắng lợi Nghị quyết Trung ương 4 (khóa XII).</w:t>
      </w:r>
    </w:p>
    <w:p w:rsidR="00633284" w:rsidRPr="00446E6B" w:rsidRDefault="00633284" w:rsidP="00633284">
      <w:pPr>
        <w:pStyle w:val="NormalWeb"/>
        <w:shd w:val="clear" w:color="auto" w:fill="FEEED7"/>
        <w:jc w:val="both"/>
        <w:rPr>
          <w:color w:val="522700"/>
          <w:sz w:val="28"/>
          <w:szCs w:val="28"/>
        </w:rPr>
      </w:pPr>
      <w:r w:rsidRPr="00446E6B">
        <w:rPr>
          <w:b/>
          <w:bCs/>
          <w:color w:val="522700"/>
          <w:sz w:val="28"/>
          <w:szCs w:val="28"/>
        </w:rPr>
        <w:t xml:space="preserve">3- Một số giải pháp tiếp tục thực hiện Nghị quyết Trung ương 4 (khóa XII) gắn với Chỉ thị 05-CT/TW về đẩy mạnh học tập và làm </w:t>
      </w:r>
      <w:proofErr w:type="gramStart"/>
      <w:r w:rsidRPr="00446E6B">
        <w:rPr>
          <w:b/>
          <w:bCs/>
          <w:color w:val="522700"/>
          <w:sz w:val="28"/>
          <w:szCs w:val="28"/>
        </w:rPr>
        <w:t>theo</w:t>
      </w:r>
      <w:proofErr w:type="gramEnd"/>
      <w:r w:rsidRPr="00446E6B">
        <w:rPr>
          <w:b/>
          <w:bCs/>
          <w:color w:val="522700"/>
          <w:sz w:val="28"/>
          <w:szCs w:val="28"/>
        </w:rPr>
        <w:t xml:space="preserve"> tư tưởng, đạo đức, phong cách Hồ Chí Minh</w:t>
      </w:r>
    </w:p>
    <w:p w:rsidR="00633284" w:rsidRPr="00446E6B" w:rsidRDefault="00633284" w:rsidP="00633284">
      <w:pPr>
        <w:pStyle w:val="NormalWeb"/>
        <w:shd w:val="clear" w:color="auto" w:fill="FEEED7"/>
        <w:jc w:val="both"/>
        <w:rPr>
          <w:color w:val="522700"/>
          <w:sz w:val="28"/>
          <w:szCs w:val="28"/>
        </w:rPr>
      </w:pPr>
      <w:r w:rsidRPr="00446E6B">
        <w:rPr>
          <w:color w:val="522700"/>
          <w:sz w:val="28"/>
          <w:szCs w:val="28"/>
        </w:rPr>
        <w:t>Để triển khai hiệu quả Nghị quyết Hội nghị Trung ương 4 (khóa XII</w:t>
      </w:r>
      <w:proofErr w:type="gramStart"/>
      <w:r w:rsidRPr="00446E6B">
        <w:rPr>
          <w:color w:val="522700"/>
          <w:sz w:val="28"/>
          <w:szCs w:val="28"/>
        </w:rPr>
        <w:t>)gắn</w:t>
      </w:r>
      <w:proofErr w:type="gramEnd"/>
      <w:r w:rsidRPr="00446E6B">
        <w:rPr>
          <w:color w:val="522700"/>
          <w:sz w:val="28"/>
          <w:szCs w:val="28"/>
        </w:rPr>
        <w:t xml:space="preserve"> với Chỉ thị 05-CT/TW về đẩy mạnh học tập và làm theo tư tưởng, đạo đức, phong cách Hồ Chí Minh, cấp ủy và tổ chức Đảng và đảng viên cần thực hiện tốt những nhiệm vụ chủ yếu sau:</w:t>
      </w:r>
    </w:p>
    <w:p w:rsidR="00633284" w:rsidRPr="00446E6B" w:rsidRDefault="00633284" w:rsidP="00633284">
      <w:pPr>
        <w:pStyle w:val="NormalWeb"/>
        <w:shd w:val="clear" w:color="auto" w:fill="FEEED7"/>
        <w:jc w:val="both"/>
        <w:rPr>
          <w:color w:val="522700"/>
          <w:sz w:val="28"/>
          <w:szCs w:val="28"/>
        </w:rPr>
      </w:pPr>
      <w:r w:rsidRPr="00446E6B">
        <w:rPr>
          <w:rStyle w:val="Emphasis"/>
          <w:b/>
          <w:bCs/>
          <w:color w:val="522700"/>
          <w:sz w:val="28"/>
          <w:szCs w:val="28"/>
        </w:rPr>
        <w:t>Một là</w:t>
      </w:r>
      <w:r w:rsidRPr="00446E6B">
        <w:rPr>
          <w:color w:val="522700"/>
          <w:sz w:val="28"/>
          <w:szCs w:val="28"/>
        </w:rPr>
        <w:t>, tăng cường bồi dưỡng, nâng cao nhận thức và quyết tâm chính trị của cấp ủy các cấp về công tác xây dựng, chỉnh đốn Đảng; coi việc học tập và làm theo tư tưởng, đạo đức, phong cách Hồ Chí Minh là một biện pháp cấp bách, trước mắt, vừa cơ bản, vừa lâu dài.</w:t>
      </w:r>
    </w:p>
    <w:p w:rsidR="00633284" w:rsidRPr="00446E6B" w:rsidRDefault="00633284" w:rsidP="00633284">
      <w:pPr>
        <w:pStyle w:val="NormalWeb"/>
        <w:shd w:val="clear" w:color="auto" w:fill="FEEED7"/>
        <w:jc w:val="both"/>
        <w:rPr>
          <w:color w:val="522700"/>
          <w:sz w:val="28"/>
          <w:szCs w:val="28"/>
        </w:rPr>
      </w:pPr>
      <w:r w:rsidRPr="00446E6B">
        <w:rPr>
          <w:color w:val="522700"/>
          <w:sz w:val="28"/>
          <w:szCs w:val="28"/>
        </w:rPr>
        <w:t>Tiếp tục quán triệt sâu sắc những nội dung cơ bản, cốt lõi của Nghị quyết Hội nghị Trung ương 4 (khóa XII) và Chỉ thị số 05-CT/TW của Bộ Chính trị trong các cấp ủy, tổ chức đảng và từng cán bộ, đảng viên. Đưa việc tuyên truyền, giáo dục cán bộ, đảng viên, nhân dân về tư tưởng, đạo đức, phong cách Hồ Chí Minh; nhận diện, đấu tranh khắc phục những biểu hiện suy thoái về tư tưởng chính trị, đạo đức lối sống, “tự diễn biến”, “tự chuyển hóa” vào các hội nghị sinh hoạt chi bộ và sinh hoạt chuyên đề, tạo sự chuyển biến mạnh mẽ và thống nhất về nhận thức và hành động trong cán bộ, đảng viên và tổ chức.</w:t>
      </w:r>
    </w:p>
    <w:p w:rsidR="00633284" w:rsidRPr="00446E6B" w:rsidRDefault="00633284" w:rsidP="00633284">
      <w:pPr>
        <w:pStyle w:val="NormalWeb"/>
        <w:shd w:val="clear" w:color="auto" w:fill="FEEED7"/>
        <w:jc w:val="both"/>
        <w:rPr>
          <w:color w:val="522700"/>
          <w:sz w:val="28"/>
          <w:szCs w:val="28"/>
        </w:rPr>
      </w:pPr>
      <w:r w:rsidRPr="00446E6B">
        <w:rPr>
          <w:color w:val="522700"/>
          <w:sz w:val="28"/>
          <w:szCs w:val="28"/>
        </w:rPr>
        <w:t xml:space="preserve">Đẩy mạnh tự phê bình và phê bình theo tinh thần Nghị quyết Trung ương 4 (khóa XII), Chỉ thị số 05-CT/TW, gắn với việc kiểm điểm đánh giá chất lượng và xếp loại tổ chức Đảng, đảng viên, cán bộ, công chức, viên chức hàng năm trên tinh thần dân chủ, nghiêm túc, thẳng thắn và xây dựng; kiên quyết xử lý kỷ luật những </w:t>
      </w:r>
      <w:r w:rsidRPr="00446E6B">
        <w:rPr>
          <w:color w:val="522700"/>
          <w:sz w:val="28"/>
          <w:szCs w:val="28"/>
        </w:rPr>
        <w:lastRenderedPageBreak/>
        <w:t>tổ chức Đảng và cá nhân không tự giác trong kiểm điểm tự phê bình và phê bình, không tự nhận sai lầm, khuyết điểm, bảo thủ và không khắc phục những hạn chế, khuyết điểm.</w:t>
      </w:r>
    </w:p>
    <w:p w:rsidR="00633284" w:rsidRPr="00446E6B" w:rsidRDefault="00633284" w:rsidP="00633284">
      <w:pPr>
        <w:pStyle w:val="NormalWeb"/>
        <w:shd w:val="clear" w:color="auto" w:fill="FEEED7"/>
        <w:jc w:val="both"/>
        <w:rPr>
          <w:color w:val="522700"/>
          <w:sz w:val="28"/>
          <w:szCs w:val="28"/>
        </w:rPr>
      </w:pPr>
      <w:r w:rsidRPr="00446E6B">
        <w:rPr>
          <w:rStyle w:val="Emphasis"/>
          <w:b/>
          <w:bCs/>
          <w:color w:val="522700"/>
          <w:sz w:val="28"/>
          <w:szCs w:val="28"/>
        </w:rPr>
        <w:t>Hai là</w:t>
      </w:r>
      <w:r w:rsidRPr="00446E6B">
        <w:rPr>
          <w:color w:val="522700"/>
          <w:sz w:val="28"/>
          <w:szCs w:val="28"/>
        </w:rPr>
        <w:t>, tăng cường sự đoàn kết, thống nhất trong Đảng; tập trung nâng cao năng lực lãnh đạo, sức chiến đấu của tổ chức cơ sở Đảng và chất lượng của đảng viêngóp phần củng cố niềm tin của cán bộ, đảng viên đối với Đảng. Quan tâm đầu tư giáo dục lý luận chính trị cho đội ngũ cán bộ, đảng viên. Phát huy vai trò lãnh đạo, chỉ đạo của cấp ủy, nhất là người đứng đầu cấp ủy, thủ trưởng cơ quan, đơn vị trong việc lãnh đạo, chỉ đạo việc triển khai thực hiện Nghị quyết Trung ương 4 (khóa XII) gắn với thực hiện Chỉ thị 05-CT/TW.</w:t>
      </w:r>
    </w:p>
    <w:p w:rsidR="00633284" w:rsidRPr="00446E6B" w:rsidRDefault="00633284" w:rsidP="00633284">
      <w:pPr>
        <w:pStyle w:val="NormalWeb"/>
        <w:shd w:val="clear" w:color="auto" w:fill="FEEED7"/>
        <w:jc w:val="both"/>
        <w:rPr>
          <w:color w:val="522700"/>
          <w:sz w:val="28"/>
          <w:szCs w:val="28"/>
        </w:rPr>
      </w:pPr>
      <w:r w:rsidRPr="00446E6B">
        <w:rPr>
          <w:color w:val="522700"/>
          <w:sz w:val="28"/>
          <w:szCs w:val="28"/>
        </w:rPr>
        <w:t>Các tổ chức đảng, đảng viên phát huy sự sáng tạo và đề ra sáng kiến, các cách làm hay để học tập và làm theo tư tưởng, đạo đức, phong cách Hồ Chí Minh; nâng cao chất lượng, hiệu quả hoạt động đối thoại, phát huy dân chủ trong sinh hoạt đảng; tăng cường kỷ cương, kỷ luật phát ngôn; đổi mới phương thức, nâng cao chất lượng học tập, quán triệt nghị quyết của Đảng để việc học tập chỉ thị, nghị quyết trở thành nhu cầu và trách nhiệm của từng cấp ủy đảng và mỗi cán bộ, đảng viên; đẩy mạnh hoạt động nêu gương của bí thư cấp ủy, thủ trưởng cơ quan, đơn vị về đạo đức, lối sống, tác phong công tác; xác định thẩm quyền, trách nhiệm và nâng cao hiệu quả phối hợp giữa cấp ủy với lãnh đạo cơ quan, đơn vị ở cơ sở. Làm tốt công tác bảo vệ chính trị nội bộ gắn với việc quản lý chặt chẽ cán bộ, đảng viên.</w:t>
      </w:r>
    </w:p>
    <w:p w:rsidR="00633284" w:rsidRPr="00446E6B" w:rsidRDefault="00633284" w:rsidP="00633284">
      <w:pPr>
        <w:pStyle w:val="NormalWeb"/>
        <w:shd w:val="clear" w:color="auto" w:fill="FEEED7"/>
        <w:jc w:val="both"/>
        <w:rPr>
          <w:color w:val="522700"/>
          <w:sz w:val="28"/>
          <w:szCs w:val="28"/>
        </w:rPr>
      </w:pPr>
      <w:r w:rsidRPr="00446E6B">
        <w:rPr>
          <w:rStyle w:val="Emphasis"/>
          <w:b/>
          <w:bCs/>
          <w:color w:val="522700"/>
          <w:sz w:val="28"/>
          <w:szCs w:val="28"/>
        </w:rPr>
        <w:t>Ba là</w:t>
      </w:r>
      <w:r w:rsidRPr="00446E6B">
        <w:rPr>
          <w:color w:val="522700"/>
          <w:sz w:val="28"/>
          <w:szCs w:val="28"/>
        </w:rPr>
        <w:t xml:space="preserve">, tiếp tục rà soát, sắp xếp, kiện toàn đầu mối tổ chức, bộ máy trong hệ thống chính trị, đảm bảo yêu cầu tinh gọn, hiệu quả </w:t>
      </w:r>
      <w:proofErr w:type="gramStart"/>
      <w:r w:rsidRPr="00446E6B">
        <w:rPr>
          <w:color w:val="522700"/>
          <w:sz w:val="28"/>
          <w:szCs w:val="28"/>
        </w:rPr>
        <w:t>theo</w:t>
      </w:r>
      <w:proofErr w:type="gramEnd"/>
      <w:r w:rsidRPr="00446E6B">
        <w:rPr>
          <w:color w:val="522700"/>
          <w:sz w:val="28"/>
          <w:szCs w:val="28"/>
        </w:rPr>
        <w:t xml:space="preserve"> đúng tinh thần Nghị quyết hội nghị lần thứ sáu Ban Chấp hành Trung ương (khóa XII). Rà soát, bổ </w:t>
      </w:r>
      <w:proofErr w:type="gramStart"/>
      <w:r w:rsidRPr="00446E6B">
        <w:rPr>
          <w:color w:val="522700"/>
          <w:sz w:val="28"/>
          <w:szCs w:val="28"/>
        </w:rPr>
        <w:t>sung,</w:t>
      </w:r>
      <w:proofErr w:type="gramEnd"/>
      <w:r w:rsidRPr="00446E6B">
        <w:rPr>
          <w:color w:val="522700"/>
          <w:sz w:val="28"/>
          <w:szCs w:val="28"/>
        </w:rPr>
        <w:t xml:space="preserve"> cụ thể hóa và thực hiện những chuẩn mực đạo đức của cán bộ, đảng viên phù hợp với đặc điểm của từng ngành, địa phương, cơ quan, đơn vị. Kiểm tra, xử lý dứt điểm các vụ việc </w:t>
      </w:r>
      <w:proofErr w:type="gramStart"/>
      <w:r w:rsidRPr="00446E6B">
        <w:rPr>
          <w:color w:val="522700"/>
          <w:sz w:val="28"/>
          <w:szCs w:val="28"/>
        </w:rPr>
        <w:t>vi</w:t>
      </w:r>
      <w:proofErr w:type="gramEnd"/>
      <w:r w:rsidRPr="00446E6B">
        <w:rPr>
          <w:color w:val="522700"/>
          <w:sz w:val="28"/>
          <w:szCs w:val="28"/>
        </w:rPr>
        <w:t xml:space="preserve"> phạm trong thực thi quyền lực và nhiệm vụ, gây bức xúc trong dư luận nhân dân. Phát hiện và ngăn chặn kịp thời những biểu hiện suy thoái tư tưởng chính trị, đạo đức, lối sống, “tự diễn biến”, “tự chuyển hóa” trong đội ngũ cán bộ, đảng viên. Tập trung chỉ đạo thực hiện có hiệu quả khâu đột phá về </w:t>
      </w:r>
      <w:r w:rsidRPr="00446E6B">
        <w:rPr>
          <w:rStyle w:val="Emphasis"/>
          <w:color w:val="522700"/>
          <w:sz w:val="28"/>
          <w:szCs w:val="28"/>
        </w:rPr>
        <w:t>Nêu cao tinh thần trách nhiệm, gương mẫu của người đứng đầu cấp ủy, cơ quan, địa phương, đơn vị. Thực hiện tốt đạo đức công vụ; xây dựng hình ảnh người cán bộ, đảng viên, công chức, viên chức tận tụy, liêm khiết, gần dân, trọng dân, hết lòng phục vụ nhân dân.</w:t>
      </w:r>
    </w:p>
    <w:p w:rsidR="00633284" w:rsidRPr="00446E6B" w:rsidRDefault="00633284" w:rsidP="00633284">
      <w:pPr>
        <w:pStyle w:val="NormalWeb"/>
        <w:shd w:val="clear" w:color="auto" w:fill="FEEED7"/>
        <w:jc w:val="both"/>
        <w:rPr>
          <w:color w:val="522700"/>
          <w:sz w:val="28"/>
          <w:szCs w:val="28"/>
        </w:rPr>
      </w:pPr>
      <w:proofErr w:type="gramStart"/>
      <w:r w:rsidRPr="00446E6B">
        <w:rPr>
          <w:rStyle w:val="Emphasis"/>
          <w:b/>
          <w:bCs/>
          <w:color w:val="522700"/>
          <w:sz w:val="28"/>
          <w:szCs w:val="28"/>
        </w:rPr>
        <w:t>Bốn là,</w:t>
      </w:r>
      <w:r w:rsidRPr="00446E6B">
        <w:rPr>
          <w:color w:val="522700"/>
          <w:sz w:val="28"/>
          <w:szCs w:val="28"/>
        </w:rPr>
        <w:t> các cấp ủy, tổ chức đảng tăng cường công tác thanh tra, kiểm tra, giám sát việc thực hiện Nghị quyết Trung ương 4 (khóa XII) về công tác xây dựng Đảng, gắn với Chỉ thị 05-CT/TW của Bộ Chính trị.</w:t>
      </w:r>
      <w:proofErr w:type="gramEnd"/>
      <w:r w:rsidRPr="00446E6B">
        <w:rPr>
          <w:color w:val="522700"/>
          <w:sz w:val="28"/>
          <w:szCs w:val="28"/>
        </w:rPr>
        <w:t xml:space="preserve"> Xây dựng kế hoạch kiểm tra, giám sát </w:t>
      </w:r>
      <w:r w:rsidRPr="00446E6B">
        <w:rPr>
          <w:color w:val="522700"/>
          <w:sz w:val="28"/>
          <w:szCs w:val="28"/>
        </w:rPr>
        <w:lastRenderedPageBreak/>
        <w:t>hàng năm với các nội dung có trọng tâm, trọng điểm để phát hiện và xử lý kịp thời những đảng viên vi phạm tư cách, suy thoái về tư tưởng chính trị, đạo đức, lối sống, những phần tử cơ hội, bất mãn, gây mất đoàn kết nội bộ trong Đảng.Các cấp ủy, tổ chức Đảng lựa chọn được những vấn đề đột phá, những vấn đề khó, bức xúc của địa phương, cơ quan, đơn vị để tập trung lãnh đạo, chỉ đạo giải quyết; phân công trách nhiệm cụ thể cho từng tổ chức, cá nhân và kiểm tra, giám sát quá trình thực hiện đảm bảo chất lượng, hiệu quả.</w:t>
      </w:r>
    </w:p>
    <w:p w:rsidR="00633284" w:rsidRPr="00446E6B" w:rsidRDefault="00633284" w:rsidP="00633284">
      <w:pPr>
        <w:pStyle w:val="NormalWeb"/>
        <w:shd w:val="clear" w:color="auto" w:fill="FEEED7"/>
        <w:jc w:val="both"/>
        <w:rPr>
          <w:color w:val="522700"/>
          <w:sz w:val="28"/>
          <w:szCs w:val="28"/>
        </w:rPr>
      </w:pPr>
      <w:r w:rsidRPr="00446E6B">
        <w:rPr>
          <w:rStyle w:val="Emphasis"/>
          <w:b/>
          <w:bCs/>
          <w:color w:val="522700"/>
          <w:sz w:val="28"/>
          <w:szCs w:val="28"/>
        </w:rPr>
        <w:t>Năm là</w:t>
      </w:r>
      <w:r w:rsidRPr="00446E6B">
        <w:rPr>
          <w:color w:val="522700"/>
          <w:sz w:val="28"/>
          <w:szCs w:val="28"/>
        </w:rPr>
        <w:t>, mỗi cán bộ, đảng viên trên cơ sở nhận thức đầy đủ và sâu sắc 27 biểu hiện suy thoái về tư tưởng, chính trị, đạo đức, lối sống, “tự diễn biến”, “tự chuyển hóa” để tự soi, tự sửa, hoàn thiện tư cách đạo đức, phẩm chất chính trị và năng lực chuyên môn, nghiệp vụ của bản thân nhằm đáp ứng yêu cầu, nhiệm vụ trong tình hình mới. Cần kiên trì, tích cực học tập và làm theo tư tưởng, đạo đức, phong cách Hồ Chí Minh, coi đó là nhu cầu tự hoàn thiện, nhu cầu tự làm trong sạch nhân cách của mỗi cán bộ, đảng viên.Xây dựng Đảng về đạo đức là xây dựng và thực hiện những chuẩn mực giá trị đạo đức cách mạng của đội ngũ đảng viên, làm cho Đảng trong sạch, vững mạnh, nâng cao năng lực lãnh đạo và sức chiến đấu của Đảng, xây dựng thành công chủ nghĩa xã hội và bảo vệ vững chắc Tổ quốc Việt Nam xã hội chủ nghĩa.</w:t>
      </w:r>
    </w:p>
    <w:p w:rsidR="00633284" w:rsidRPr="00446E6B" w:rsidRDefault="00633284" w:rsidP="00633284">
      <w:pPr>
        <w:pStyle w:val="NormalWeb"/>
        <w:shd w:val="clear" w:color="auto" w:fill="FEEED7"/>
        <w:jc w:val="both"/>
        <w:rPr>
          <w:color w:val="522700"/>
          <w:sz w:val="28"/>
          <w:szCs w:val="28"/>
        </w:rPr>
      </w:pPr>
      <w:proofErr w:type="gramStart"/>
      <w:r w:rsidRPr="00446E6B">
        <w:rPr>
          <w:rStyle w:val="Emphasis"/>
          <w:b/>
          <w:bCs/>
          <w:color w:val="522700"/>
          <w:sz w:val="28"/>
          <w:szCs w:val="28"/>
        </w:rPr>
        <w:t>Sáu là,</w:t>
      </w:r>
      <w:r w:rsidRPr="00446E6B">
        <w:rPr>
          <w:color w:val="522700"/>
          <w:sz w:val="28"/>
          <w:szCs w:val="28"/>
        </w:rPr>
        <w:t> xây dựng cơ chế hợp lý để bảo vệ và khuyến khích phát huy vai trò của nhân dân và Mặt trận Tổ quốc và các tổ chức chính trị - xã hội.</w:t>
      </w:r>
      <w:proofErr w:type="gramEnd"/>
      <w:r w:rsidRPr="00446E6B">
        <w:rPr>
          <w:color w:val="522700"/>
          <w:sz w:val="28"/>
          <w:szCs w:val="28"/>
        </w:rPr>
        <w:t xml:space="preserve"> Định kỳ tổ chức sơ kết, tổng kết việc thực hiện Nghị quyết Trung ương 4 (khóa XII) và Chỉ thị 05-CT/TW nhằm đánh giá kịp thời những ưu điểm, hạn chế trong thực tiễn tại các địa phương, đơn vị. Qua đó, cấp ủy, tổ chức Đảng phát hiện, nêu gương nhữngtập thể, cá nhân có thành tích xuất sắc để khen thưởng và nhân rộng làm điển hình, tạo động lực tu dưỡng, rèn luyện trong toàn Đảng, toàn quân, toàn dân, phấn đấu thực hiện thắng lợi các mục tiêu, nhiệm vụ phát triển kinh tế - xã hội, đưa đất nước hội nhập và phát triển.</w:t>
      </w:r>
    </w:p>
    <w:p w:rsidR="003557AA" w:rsidRDefault="003557AA"/>
    <w:sectPr w:rsidR="003557AA">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C0179D0"/>
    <w:multiLevelType w:val="multilevel"/>
    <w:tmpl w:val="E00CD6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60"/>
  <w:hideSpellingErrors/>
  <w:proofState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33284"/>
    <w:rsid w:val="003557AA"/>
    <w:rsid w:val="00446E6B"/>
    <w:rsid w:val="00516E44"/>
    <w:rsid w:val="00633284"/>
    <w:rsid w:val="00FE3C6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link w:val="Heading1Char"/>
    <w:uiPriority w:val="9"/>
    <w:qFormat/>
    <w:rsid w:val="00516E44"/>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633284"/>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633284"/>
    <w:rPr>
      <w:i/>
      <w:iCs/>
    </w:rPr>
  </w:style>
  <w:style w:type="character" w:styleId="Hyperlink">
    <w:name w:val="Hyperlink"/>
    <w:basedOn w:val="DefaultParagraphFont"/>
    <w:uiPriority w:val="99"/>
    <w:semiHidden/>
    <w:unhideWhenUsed/>
    <w:rsid w:val="00633284"/>
    <w:rPr>
      <w:color w:val="0000FF"/>
      <w:u w:val="single"/>
    </w:rPr>
  </w:style>
  <w:style w:type="paragraph" w:styleId="BalloonText">
    <w:name w:val="Balloon Text"/>
    <w:basedOn w:val="Normal"/>
    <w:link w:val="BalloonTextChar"/>
    <w:uiPriority w:val="99"/>
    <w:semiHidden/>
    <w:unhideWhenUsed/>
    <w:rsid w:val="00FE3C6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E3C61"/>
    <w:rPr>
      <w:rFonts w:ascii="Tahoma" w:hAnsi="Tahoma" w:cs="Tahoma"/>
      <w:sz w:val="16"/>
      <w:szCs w:val="16"/>
    </w:rPr>
  </w:style>
  <w:style w:type="character" w:customStyle="1" w:styleId="Heading1Char">
    <w:name w:val="Heading 1 Char"/>
    <w:basedOn w:val="DefaultParagraphFont"/>
    <w:link w:val="Heading1"/>
    <w:uiPriority w:val="9"/>
    <w:rsid w:val="00516E44"/>
    <w:rPr>
      <w:rFonts w:ascii="Times New Roman" w:eastAsia="Times New Roman" w:hAnsi="Times New Roman" w:cs="Times New Roman"/>
      <w:b/>
      <w:bCs/>
      <w:kern w:val="36"/>
      <w:sz w:val="48"/>
      <w:szCs w:val="48"/>
    </w:rPr>
  </w:style>
  <w:style w:type="character" w:styleId="Strong">
    <w:name w:val="Strong"/>
    <w:basedOn w:val="DefaultParagraphFont"/>
    <w:uiPriority w:val="22"/>
    <w:qFormat/>
    <w:rsid w:val="00516E44"/>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link w:val="Heading1Char"/>
    <w:uiPriority w:val="9"/>
    <w:qFormat/>
    <w:rsid w:val="00516E44"/>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633284"/>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633284"/>
    <w:rPr>
      <w:i/>
      <w:iCs/>
    </w:rPr>
  </w:style>
  <w:style w:type="character" w:styleId="Hyperlink">
    <w:name w:val="Hyperlink"/>
    <w:basedOn w:val="DefaultParagraphFont"/>
    <w:uiPriority w:val="99"/>
    <w:semiHidden/>
    <w:unhideWhenUsed/>
    <w:rsid w:val="00633284"/>
    <w:rPr>
      <w:color w:val="0000FF"/>
      <w:u w:val="single"/>
    </w:rPr>
  </w:style>
  <w:style w:type="paragraph" w:styleId="BalloonText">
    <w:name w:val="Balloon Text"/>
    <w:basedOn w:val="Normal"/>
    <w:link w:val="BalloonTextChar"/>
    <w:uiPriority w:val="99"/>
    <w:semiHidden/>
    <w:unhideWhenUsed/>
    <w:rsid w:val="00FE3C6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E3C61"/>
    <w:rPr>
      <w:rFonts w:ascii="Tahoma" w:hAnsi="Tahoma" w:cs="Tahoma"/>
      <w:sz w:val="16"/>
      <w:szCs w:val="16"/>
    </w:rPr>
  </w:style>
  <w:style w:type="character" w:customStyle="1" w:styleId="Heading1Char">
    <w:name w:val="Heading 1 Char"/>
    <w:basedOn w:val="DefaultParagraphFont"/>
    <w:link w:val="Heading1"/>
    <w:uiPriority w:val="9"/>
    <w:rsid w:val="00516E44"/>
    <w:rPr>
      <w:rFonts w:ascii="Times New Roman" w:eastAsia="Times New Roman" w:hAnsi="Times New Roman" w:cs="Times New Roman"/>
      <w:b/>
      <w:bCs/>
      <w:kern w:val="36"/>
      <w:sz w:val="48"/>
      <w:szCs w:val="48"/>
    </w:rPr>
  </w:style>
  <w:style w:type="character" w:styleId="Strong">
    <w:name w:val="Strong"/>
    <w:basedOn w:val="DefaultParagraphFont"/>
    <w:uiPriority w:val="22"/>
    <w:qFormat/>
    <w:rsid w:val="00516E44"/>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16911890">
      <w:bodyDiv w:val="1"/>
      <w:marLeft w:val="0"/>
      <w:marRight w:val="0"/>
      <w:marTop w:val="0"/>
      <w:marBottom w:val="0"/>
      <w:divBdr>
        <w:top w:val="none" w:sz="0" w:space="0" w:color="auto"/>
        <w:left w:val="none" w:sz="0" w:space="0" w:color="auto"/>
        <w:bottom w:val="none" w:sz="0" w:space="0" w:color="auto"/>
        <w:right w:val="none" w:sz="0" w:space="0" w:color="auto"/>
      </w:divBdr>
    </w:div>
    <w:div w:id="1681003461">
      <w:bodyDiv w:val="1"/>
      <w:marLeft w:val="0"/>
      <w:marRight w:val="0"/>
      <w:marTop w:val="0"/>
      <w:marBottom w:val="0"/>
      <w:divBdr>
        <w:top w:val="none" w:sz="0" w:space="0" w:color="auto"/>
        <w:left w:val="none" w:sz="0" w:space="0" w:color="auto"/>
        <w:bottom w:val="none" w:sz="0" w:space="0" w:color="auto"/>
        <w:right w:val="none" w:sz="0" w:space="0" w:color="auto"/>
      </w:divBdr>
    </w:div>
    <w:div w:id="2118939020">
      <w:bodyDiv w:val="1"/>
      <w:marLeft w:val="0"/>
      <w:marRight w:val="0"/>
      <w:marTop w:val="0"/>
      <w:marBottom w:val="0"/>
      <w:divBdr>
        <w:top w:val="none" w:sz="0" w:space="0" w:color="auto"/>
        <w:left w:val="none" w:sz="0" w:space="0" w:color="auto"/>
        <w:bottom w:val="none" w:sz="0" w:space="0" w:color="auto"/>
        <w:right w:val="none" w:sz="0" w:space="0" w:color="auto"/>
      </w:divBdr>
      <w:divsChild>
        <w:div w:id="733237211">
          <w:marLeft w:val="0"/>
          <w:marRight w:val="0"/>
          <w:marTop w:val="0"/>
          <w:marBottom w:val="0"/>
          <w:divBdr>
            <w:top w:val="none" w:sz="0" w:space="0" w:color="auto"/>
            <w:left w:val="none" w:sz="0" w:space="0" w:color="auto"/>
            <w:bottom w:val="none" w:sz="0" w:space="0" w:color="auto"/>
            <w:right w:val="none" w:sz="0" w:space="0" w:color="auto"/>
          </w:divBdr>
          <w:divsChild>
            <w:div w:id="608203141">
              <w:marLeft w:val="0"/>
              <w:marRight w:val="0"/>
              <w:marTop w:val="0"/>
              <w:marBottom w:val="0"/>
              <w:divBdr>
                <w:top w:val="none" w:sz="0" w:space="0" w:color="auto"/>
                <w:left w:val="none" w:sz="0" w:space="0" w:color="auto"/>
                <w:bottom w:val="none" w:sz="0" w:space="0" w:color="auto"/>
                <w:right w:val="none" w:sz="0" w:space="0" w:color="auto"/>
              </w:divBdr>
              <w:divsChild>
                <w:div w:id="1481574679">
                  <w:marLeft w:val="0"/>
                  <w:marRight w:val="0"/>
                  <w:marTop w:val="225"/>
                  <w:marBottom w:val="225"/>
                  <w:divBdr>
                    <w:top w:val="none" w:sz="0" w:space="0" w:color="auto"/>
                    <w:left w:val="none" w:sz="0" w:space="0" w:color="auto"/>
                    <w:bottom w:val="none" w:sz="0" w:space="0" w:color="auto"/>
                    <w:right w:val="none" w:sz="0" w:space="0" w:color="auto"/>
                  </w:divBdr>
                </w:div>
                <w:div w:id="1399085684">
                  <w:marLeft w:val="0"/>
                  <w:marRight w:val="0"/>
                  <w:marTop w:val="0"/>
                  <w:marBottom w:val="0"/>
                  <w:divBdr>
                    <w:top w:val="none" w:sz="0" w:space="0" w:color="auto"/>
                    <w:left w:val="none" w:sz="0" w:space="0" w:color="auto"/>
                    <w:bottom w:val="none" w:sz="0" w:space="0" w:color="auto"/>
                    <w:right w:val="none" w:sz="0" w:space="0" w:color="auto"/>
                  </w:divBdr>
                  <w:divsChild>
                    <w:div w:id="16611528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TotalTime>
  <Pages>9</Pages>
  <Words>3598</Words>
  <Characters>20515</Characters>
  <Application>Microsoft Office Word</Application>
  <DocSecurity>0</DocSecurity>
  <Lines>170</Lines>
  <Paragraphs>48</Paragraphs>
  <ScaleCrop>false</ScaleCrop>
  <Company/>
  <LinksUpToDate>false</LinksUpToDate>
  <CharactersWithSpaces>24065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5</cp:revision>
  <dcterms:created xsi:type="dcterms:W3CDTF">2019-08-22T09:08:00Z</dcterms:created>
  <dcterms:modified xsi:type="dcterms:W3CDTF">2019-08-22T09:22:00Z</dcterms:modified>
</cp:coreProperties>
</file>